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99614" w14:textId="0F0E5AC6" w:rsidR="00FA672C" w:rsidRDefault="3F6B591B" w:rsidP="00E214F4">
      <w:pPr>
        <w:pStyle w:val="BodyText"/>
        <w:ind w:left="3313" w:firstLine="0"/>
      </w:pPr>
      <w:r>
        <w:br/>
      </w:r>
      <w:r w:rsidR="003B528D">
        <w:rPr>
          <w:noProof/>
        </w:rPr>
        <w:drawing>
          <wp:inline distT="0" distB="0" distL="0" distR="0" wp14:anchorId="34BD2975" wp14:editId="4253C743">
            <wp:extent cx="2933700" cy="866775"/>
            <wp:effectExtent l="0" t="0" r="0" b="9525"/>
            <wp:docPr id="204003495"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03495" name="Picture 1" descr="A blue and black logo&#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3700" cy="866775"/>
                    </a:xfrm>
                    <a:prstGeom prst="rect">
                      <a:avLst/>
                    </a:prstGeom>
                  </pic:spPr>
                </pic:pic>
              </a:graphicData>
            </a:graphic>
          </wp:inline>
        </w:drawing>
      </w:r>
    </w:p>
    <w:p w14:paraId="6788D6DB" w14:textId="77777777" w:rsidR="00FA672C" w:rsidRDefault="00FA672C">
      <w:pPr>
        <w:pStyle w:val="BodyText"/>
        <w:ind w:left="3313" w:firstLine="0"/>
        <w:rPr>
          <w:rFonts w:ascii="Times New Roman"/>
          <w:sz w:val="20"/>
        </w:rPr>
      </w:pPr>
    </w:p>
    <w:p w14:paraId="31252E3E" w14:textId="77777777" w:rsidR="005055B3" w:rsidRPr="003D37CE" w:rsidRDefault="005055B3" w:rsidP="005055B3">
      <w:pPr>
        <w:pStyle w:val="BodyText"/>
        <w:ind w:left="0" w:firstLine="0"/>
        <w:rPr>
          <w:rFonts w:ascii="Times New Roman" w:eastAsia="Times New Roman" w:hAnsi="Times New Roman" w:cs="Times New Roman"/>
          <w:color w:val="548DD4" w:themeColor="text2" w:themeTint="99"/>
        </w:rPr>
      </w:pPr>
      <w:r w:rsidRPr="003D37CE">
        <w:rPr>
          <w:rFonts w:ascii="Times New Roman" w:eastAsia="Times New Roman" w:hAnsi="Times New Roman" w:cs="Times New Roman"/>
          <w:color w:val="548DD4" w:themeColor="text2" w:themeTint="99"/>
        </w:rPr>
        <w:t>**SPECIFIER NOTE: GUIDE SPECIFICATION PURPOSE**</w:t>
      </w:r>
    </w:p>
    <w:p w14:paraId="7A6BC9E0" w14:textId="77777777" w:rsidR="005055B3" w:rsidRPr="003D37CE" w:rsidRDefault="005055B3" w:rsidP="005055B3">
      <w:pPr>
        <w:pStyle w:val="BodyText"/>
        <w:ind w:left="0" w:firstLine="0"/>
        <w:rPr>
          <w:rFonts w:ascii="Times New Roman" w:eastAsia="Times New Roman" w:hAnsi="Times New Roman" w:cs="Times New Roman"/>
          <w:color w:val="548DD4" w:themeColor="text2" w:themeTint="99"/>
        </w:rPr>
      </w:pPr>
    </w:p>
    <w:p w14:paraId="142C8FE9" w14:textId="279114FD" w:rsidR="005055B3" w:rsidRPr="003D37CE" w:rsidRDefault="005055B3" w:rsidP="005055B3">
      <w:pPr>
        <w:pStyle w:val="BodyText"/>
        <w:ind w:left="0" w:firstLine="0"/>
        <w:rPr>
          <w:rFonts w:ascii="Times New Roman" w:eastAsia="Times New Roman" w:hAnsi="Times New Roman" w:cs="Times New Roman"/>
          <w:color w:val="548DD4" w:themeColor="text2" w:themeTint="99"/>
        </w:rPr>
      </w:pPr>
      <w:r w:rsidRPr="003D37CE">
        <w:rPr>
          <w:rFonts w:ascii="Times New Roman" w:eastAsia="Times New Roman" w:hAnsi="Times New Roman" w:cs="Times New Roman"/>
          <w:color w:val="548DD4" w:themeColor="text2" w:themeTint="99"/>
        </w:rPr>
        <w:t xml:space="preserve">THIS GUIDE SPECIFICATION IS DESIGNED TO ASSIST THE SPECIFIER IN ACCURATELY SPECIFYING NEXGEN MAXTERRA® MGO NON-COMBUSTIBLE STRUCTURAL WALL SHEATHING AND ITS INSTALLATION. THE SPECIFIER IS REQUIRED TO EDIT THE GUIDE SPECIFICATION TO SUIT THE SPECIFIC NEEDS OF EACH PROJECT. THROUGHOUT THIS GUIDE SPECIFICATION, SPECIFIER NOTES ARE PROVIDED TO AID IN THE EDITING PROCESS. RED TEXT IN BRACKETS INDICATES THAT A SELECTION NEEDS TO BE MADE BY THE SPECIFIER. </w:t>
      </w:r>
      <w:r w:rsidR="004659EA" w:rsidRPr="003D37CE">
        <w:rPr>
          <w:rFonts w:ascii="Times New Roman" w:eastAsia="Times New Roman" w:hAnsi="Times New Roman" w:cs="Times New Roman"/>
          <w:color w:val="548DD4" w:themeColor="text2" w:themeTint="99"/>
        </w:rPr>
        <w:t>FOR ASSISTANCE IN SELECTING THE MOST APPROPRIATE PRODUCTS, PLEASE CONTACT NEXGEN BUILDING PRODUCTS.</w:t>
      </w:r>
    </w:p>
    <w:p w14:paraId="74DB6A3D" w14:textId="77777777" w:rsidR="00FA672C" w:rsidRPr="003D37CE" w:rsidRDefault="00FA672C" w:rsidP="00A73723">
      <w:pPr>
        <w:spacing w:line="276" w:lineRule="auto"/>
        <w:rPr>
          <w:rFonts w:ascii="Times New Roman" w:hAnsi="Times New Roman" w:cs="Times New Roman"/>
          <w:color w:val="548DD4" w:themeColor="text2" w:themeTint="99"/>
          <w:sz w:val="18"/>
          <w:szCs w:val="18"/>
        </w:rPr>
      </w:pPr>
    </w:p>
    <w:p w14:paraId="368BAFA5" w14:textId="01AB4097" w:rsidR="003D37CE" w:rsidRDefault="00FA672C" w:rsidP="003D37CE">
      <w:pPr>
        <w:spacing w:line="276" w:lineRule="auto"/>
        <w:rPr>
          <w:rFonts w:ascii="Times New Roman" w:hAnsi="Times New Roman" w:cs="Times New Roman"/>
          <w:color w:val="548DD4" w:themeColor="text2" w:themeTint="99"/>
          <w:sz w:val="18"/>
          <w:szCs w:val="18"/>
        </w:rPr>
      </w:pPr>
      <w:r w:rsidRPr="1DF54948">
        <w:rPr>
          <w:rFonts w:ascii="Times New Roman" w:hAnsi="Times New Roman" w:cs="Times New Roman"/>
          <w:color w:val="548DD4" w:themeColor="text2" w:themeTint="99"/>
          <w:sz w:val="18"/>
          <w:szCs w:val="18"/>
        </w:rPr>
        <w:t xml:space="preserve">NEXGEN MATERRA® MgO NON-COMBUSTIBLE SINGLE LAYER STRUCTURAL FLOOR PANELS </w:t>
      </w:r>
      <w:r w:rsidR="005055B3" w:rsidRPr="1DF54948">
        <w:rPr>
          <w:rFonts w:ascii="Times New Roman" w:hAnsi="Times New Roman" w:cs="Times New Roman"/>
          <w:color w:val="548DD4" w:themeColor="text2" w:themeTint="99"/>
          <w:sz w:val="18"/>
          <w:szCs w:val="18"/>
        </w:rPr>
        <w:t xml:space="preserve">OFFER A VERSATILE SOLUTION FOR VARIOUS BUILDING APPLICATIONS, CAPABLE OF REPLACING </w:t>
      </w:r>
      <w:r w:rsidRPr="1DF54948">
        <w:rPr>
          <w:rFonts w:ascii="Times New Roman" w:hAnsi="Times New Roman" w:cs="Times New Roman"/>
          <w:color w:val="548DD4" w:themeColor="text2" w:themeTint="99"/>
          <w:sz w:val="18"/>
          <w:szCs w:val="18"/>
        </w:rPr>
        <w:t xml:space="preserve">PLYWOOD, </w:t>
      </w:r>
      <w:r w:rsidR="005055B3" w:rsidRPr="1DF54948">
        <w:rPr>
          <w:rFonts w:ascii="Times New Roman" w:hAnsi="Times New Roman" w:cs="Times New Roman"/>
          <w:color w:val="548DD4" w:themeColor="text2" w:themeTint="99"/>
          <w:sz w:val="18"/>
          <w:szCs w:val="18"/>
        </w:rPr>
        <w:t>ORIENTED STRAND BOARD (OSB)</w:t>
      </w:r>
      <w:r w:rsidRPr="1DF54948">
        <w:rPr>
          <w:rFonts w:ascii="Times New Roman" w:hAnsi="Times New Roman" w:cs="Times New Roman"/>
          <w:color w:val="548DD4" w:themeColor="text2" w:themeTint="99"/>
          <w:sz w:val="18"/>
          <w:szCs w:val="18"/>
        </w:rPr>
        <w:t xml:space="preserve">, OR CEMENT-BASED SUBFLOORING, AND CAN </w:t>
      </w:r>
      <w:r w:rsidR="000F5725" w:rsidRPr="1DF54948">
        <w:rPr>
          <w:rFonts w:ascii="Times New Roman" w:hAnsi="Times New Roman" w:cs="Times New Roman"/>
          <w:color w:val="548DD4" w:themeColor="text2" w:themeTint="99"/>
          <w:sz w:val="18"/>
          <w:szCs w:val="18"/>
        </w:rPr>
        <w:t xml:space="preserve">BE USED TO </w:t>
      </w:r>
      <w:r w:rsidRPr="1DF54948">
        <w:rPr>
          <w:rFonts w:ascii="Times New Roman" w:hAnsi="Times New Roman" w:cs="Times New Roman"/>
          <w:color w:val="548DD4" w:themeColor="text2" w:themeTint="99"/>
          <w:sz w:val="18"/>
          <w:szCs w:val="18"/>
        </w:rPr>
        <w:t>ELIMINATE THE NEED FOR A WET-LAID GYPSUM CEMENT UNDERLAYMENT</w:t>
      </w:r>
      <w:r w:rsidR="003D37CE" w:rsidRPr="1DF54948">
        <w:rPr>
          <w:rFonts w:ascii="Times New Roman" w:hAnsi="Times New Roman" w:cs="Times New Roman"/>
          <w:color w:val="548DD4" w:themeColor="text2" w:themeTint="99"/>
          <w:sz w:val="18"/>
          <w:szCs w:val="18"/>
        </w:rPr>
        <w:t>.</w:t>
      </w:r>
      <w:r w:rsidR="003D37CE" w:rsidRPr="1DF54948">
        <w:rPr>
          <w:rFonts w:ascii="Times New Roman" w:hAnsi="Times New Roman" w:cs="Times New Roman"/>
        </w:rPr>
        <w:t xml:space="preserve"> </w:t>
      </w:r>
      <w:r w:rsidR="003D37CE" w:rsidRPr="1DF54948">
        <w:rPr>
          <w:rFonts w:ascii="Times New Roman" w:hAnsi="Times New Roman" w:cs="Times New Roman"/>
          <w:color w:val="548DD4" w:themeColor="text2" w:themeTint="99"/>
          <w:sz w:val="18"/>
          <w:szCs w:val="18"/>
        </w:rPr>
        <w:t>THESE PANELS CAN BE USED IN FIRE-RESISTANT FLOOR / CEILING ASSEMBLIES TO MEET STRINGENT SOUND TRANSMISSION CLASS (STC) AND IMPACT INSULATION CLASS (IIC) REQUIREMENTS, ENSURING OPTIMAL PERFORMANCE AND SAFETY IN VARIOUS BUILDING APPLICATIONS. FIRE-RESISTANT RATED ASSEMBLIES’ INSTALLATION MUST STRICTLY ADHERE TO THE PUBLISHED EVALUATION SERVICE LISTINGS (ESL’s) TO ENSURE OPTIMAL PERFORMANCE, SAFETY, AND COMPLIANCE WITH RELEVANT BUILDING CODES.</w:t>
      </w:r>
    </w:p>
    <w:p w14:paraId="12BD47D6" w14:textId="77777777" w:rsidR="00D3410D" w:rsidRDefault="00D3410D" w:rsidP="003D37CE">
      <w:pPr>
        <w:spacing w:line="276" w:lineRule="auto"/>
        <w:rPr>
          <w:rFonts w:ascii="Times New Roman" w:hAnsi="Times New Roman" w:cs="Times New Roman"/>
          <w:color w:val="548DD4" w:themeColor="text2" w:themeTint="99"/>
          <w:sz w:val="18"/>
          <w:szCs w:val="18"/>
        </w:rPr>
      </w:pPr>
    </w:p>
    <w:p w14:paraId="6783C28D" w14:textId="77777777" w:rsidR="00D3410D" w:rsidRPr="00D3410D" w:rsidRDefault="00D3410D" w:rsidP="00D3410D">
      <w:pPr>
        <w:rPr>
          <w:rFonts w:ascii="Times New Roman" w:hAnsi="Times New Roman" w:cs="Times New Roman"/>
          <w:color w:val="548DD4" w:themeColor="text2" w:themeTint="99"/>
          <w:sz w:val="18"/>
        </w:rPr>
      </w:pPr>
      <w:r w:rsidRPr="00D3410D">
        <w:rPr>
          <w:rFonts w:ascii="Times New Roman" w:hAnsi="Times New Roman" w:cs="Times New Roman"/>
          <w:color w:val="548DD4" w:themeColor="text2" w:themeTint="99"/>
          <w:sz w:val="18"/>
        </w:rPr>
        <w:t>Disclaimer</w:t>
      </w:r>
    </w:p>
    <w:p w14:paraId="44CB91E9" w14:textId="77777777" w:rsidR="00D3410D" w:rsidRPr="00D3410D" w:rsidRDefault="00D3410D" w:rsidP="00D3410D">
      <w:pPr>
        <w:rPr>
          <w:rFonts w:ascii="Times New Roman" w:hAnsi="Times New Roman" w:cs="Times New Roman"/>
          <w:color w:val="548DD4" w:themeColor="text2" w:themeTint="99"/>
          <w:sz w:val="18"/>
        </w:rPr>
      </w:pPr>
    </w:p>
    <w:p w14:paraId="50A966B1" w14:textId="77777777" w:rsidR="00D3410D" w:rsidRPr="00D3410D" w:rsidRDefault="00D3410D" w:rsidP="00D3410D">
      <w:pPr>
        <w:rPr>
          <w:rFonts w:ascii="Times New Roman" w:hAnsi="Times New Roman" w:cs="Times New Roman"/>
          <w:color w:val="548DD4" w:themeColor="text2" w:themeTint="99"/>
          <w:sz w:val="18"/>
        </w:rPr>
      </w:pPr>
      <w:r w:rsidRPr="00D3410D">
        <w:rPr>
          <w:rFonts w:ascii="Times New Roman" w:hAnsi="Times New Roman" w:cs="Times New Roman"/>
          <w:color w:val="548DD4" w:themeColor="text2" w:themeTint="99"/>
          <w:sz w:val="18"/>
        </w:rPr>
        <w:t>This Specification has been prepared as a reference guide for professionally qualified Specifiers and Design Professionals. The use of this guide is intended to facilitate the specification of MAXTERRA® MgO Non-Combustible Single Layer Structural Floor Panel, but it is the sole responsibility of the qualified Specifier and Design Professional to exercise their professional judgment and expertise in adapting the information to the specific needs of the Building Owner and the Project.</w:t>
      </w:r>
    </w:p>
    <w:p w14:paraId="0DD58658" w14:textId="77777777" w:rsidR="00D3410D" w:rsidRPr="00D3410D" w:rsidRDefault="00D3410D" w:rsidP="00D3410D">
      <w:pPr>
        <w:rPr>
          <w:rFonts w:ascii="Times New Roman" w:hAnsi="Times New Roman" w:cs="Times New Roman"/>
          <w:color w:val="548DD4" w:themeColor="text2" w:themeTint="99"/>
          <w:sz w:val="18"/>
        </w:rPr>
      </w:pPr>
    </w:p>
    <w:p w14:paraId="538FA2FA" w14:textId="77777777" w:rsidR="00D3410D" w:rsidRPr="00D3410D" w:rsidRDefault="00D3410D" w:rsidP="00D3410D">
      <w:pPr>
        <w:rPr>
          <w:rFonts w:ascii="Times New Roman" w:hAnsi="Times New Roman" w:cs="Times New Roman"/>
          <w:color w:val="548DD4" w:themeColor="text2" w:themeTint="99"/>
          <w:sz w:val="18"/>
        </w:rPr>
      </w:pPr>
      <w:r w:rsidRPr="00D3410D">
        <w:rPr>
          <w:rFonts w:ascii="Times New Roman" w:hAnsi="Times New Roman" w:cs="Times New Roman"/>
          <w:color w:val="548DD4" w:themeColor="text2" w:themeTint="99"/>
          <w:sz w:val="18"/>
        </w:rPr>
        <w:t xml:space="preserve">The qualified Specifier and Design Professional must ensure that the Specification is coordinated with the Construction Document Process and meets all applicable building codes, regulations, and laws. NEXGEN™ disclaims </w:t>
      </w:r>
      <w:proofErr w:type="gramStart"/>
      <w:r w:rsidRPr="00D3410D">
        <w:rPr>
          <w:rFonts w:ascii="Times New Roman" w:hAnsi="Times New Roman" w:cs="Times New Roman"/>
          <w:color w:val="548DD4" w:themeColor="text2" w:themeTint="99"/>
          <w:sz w:val="18"/>
        </w:rPr>
        <w:t>any and all</w:t>
      </w:r>
      <w:proofErr w:type="gramEnd"/>
      <w:r w:rsidRPr="00D3410D">
        <w:rPr>
          <w:rFonts w:ascii="Times New Roman" w:hAnsi="Times New Roman" w:cs="Times New Roman"/>
          <w:color w:val="548DD4" w:themeColor="text2" w:themeTint="99"/>
          <w:sz w:val="18"/>
        </w:rPr>
        <w:t xml:space="preserve"> warranties, expressed or implied, including the warranty of merchantability or fitness for a particular purpose, with respect to the use of this product for the Project.</w:t>
      </w:r>
    </w:p>
    <w:p w14:paraId="486C35D3" w14:textId="77777777" w:rsidR="00D3410D" w:rsidRPr="00D3410D" w:rsidRDefault="00D3410D" w:rsidP="00D3410D">
      <w:pPr>
        <w:rPr>
          <w:rFonts w:ascii="Times New Roman" w:hAnsi="Times New Roman" w:cs="Times New Roman"/>
          <w:color w:val="548DD4" w:themeColor="text2" w:themeTint="99"/>
          <w:sz w:val="18"/>
        </w:rPr>
      </w:pPr>
    </w:p>
    <w:p w14:paraId="7A59B3CB" w14:textId="77777777" w:rsidR="00D3410D" w:rsidRPr="00D3410D" w:rsidRDefault="00D3410D" w:rsidP="00D3410D">
      <w:pPr>
        <w:rPr>
          <w:rFonts w:ascii="Times New Roman" w:hAnsi="Times New Roman" w:cs="Times New Roman"/>
          <w:color w:val="548DD4" w:themeColor="text2" w:themeTint="99"/>
          <w:sz w:val="18"/>
        </w:rPr>
      </w:pPr>
      <w:r w:rsidRPr="00D3410D">
        <w:rPr>
          <w:rFonts w:ascii="Times New Roman" w:hAnsi="Times New Roman" w:cs="Times New Roman"/>
          <w:color w:val="548DD4" w:themeColor="text2" w:themeTint="99"/>
          <w:sz w:val="18"/>
        </w:rPr>
        <w:t>By using this Specification, the Building Owner and the Project accept the terms and conditions set forth in this Notice of Disclaimer and Limitation of Liability.</w:t>
      </w:r>
    </w:p>
    <w:p w14:paraId="0E4AD2C0" w14:textId="77777777" w:rsidR="00D3410D" w:rsidRDefault="00D3410D" w:rsidP="003D37CE">
      <w:pPr>
        <w:spacing w:line="276" w:lineRule="auto"/>
        <w:rPr>
          <w:rFonts w:ascii="Times New Roman" w:hAnsi="Times New Roman" w:cs="Times New Roman"/>
          <w:color w:val="548DD4" w:themeColor="text2" w:themeTint="99"/>
          <w:sz w:val="18"/>
          <w:szCs w:val="18"/>
        </w:rPr>
      </w:pPr>
    </w:p>
    <w:p w14:paraId="4CC4F1A5" w14:textId="77777777" w:rsidR="00E214F4" w:rsidRPr="003D37CE" w:rsidRDefault="00E214F4" w:rsidP="003D37CE">
      <w:pPr>
        <w:spacing w:line="276" w:lineRule="auto"/>
        <w:rPr>
          <w:rFonts w:ascii="Times New Roman" w:hAnsi="Times New Roman" w:cs="Times New Roman"/>
          <w:color w:val="548DD4" w:themeColor="text2" w:themeTint="99"/>
          <w:sz w:val="18"/>
          <w:szCs w:val="18"/>
        </w:rPr>
      </w:pPr>
    </w:p>
    <w:p w14:paraId="26120AB0" w14:textId="1BA9D928" w:rsidR="001270E4" w:rsidRDefault="003B528D" w:rsidP="003B528D">
      <w:pPr>
        <w:pStyle w:val="BodyText"/>
        <w:spacing w:before="219"/>
        <w:ind w:left="2160" w:firstLine="0"/>
      </w:pPr>
      <w:r>
        <w:rPr>
          <w:noProof/>
        </w:rPr>
        <w:t xml:space="preserve">          </w:t>
      </w:r>
      <w:r>
        <w:rPr>
          <w:noProof/>
        </w:rPr>
        <w:drawing>
          <wp:inline distT="0" distB="0" distL="0" distR="0" wp14:anchorId="61CCE68A" wp14:editId="5E537246">
            <wp:extent cx="3629025" cy="381000"/>
            <wp:effectExtent l="0" t="0" r="0" b="0"/>
            <wp:docPr id="1868933674" name="Picture 1868933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29025" cy="381000"/>
                    </a:xfrm>
                    <a:prstGeom prst="rect">
                      <a:avLst/>
                    </a:prstGeom>
                  </pic:spPr>
                </pic:pic>
              </a:graphicData>
            </a:graphic>
          </wp:inline>
        </w:drawing>
      </w:r>
      <w:r>
        <w:t xml:space="preserve"> </w:t>
      </w:r>
    </w:p>
    <w:p w14:paraId="7253022A" w14:textId="77777777" w:rsidR="001270E4" w:rsidRDefault="001270E4">
      <w:pPr>
        <w:pStyle w:val="Heading1"/>
        <w:spacing w:before="1" w:line="242" w:lineRule="auto"/>
        <w:ind w:left="3386" w:right="3145"/>
        <w:jc w:val="center"/>
      </w:pPr>
    </w:p>
    <w:p w14:paraId="05378118" w14:textId="77777777" w:rsidR="00E214F4" w:rsidRDefault="00E214F4">
      <w:pPr>
        <w:pStyle w:val="Heading1"/>
        <w:spacing w:before="1" w:line="242" w:lineRule="auto"/>
        <w:ind w:left="3386" w:right="3145"/>
        <w:jc w:val="center"/>
      </w:pPr>
    </w:p>
    <w:p w14:paraId="5341584A" w14:textId="77777777" w:rsidR="000F5725" w:rsidRDefault="00401224" w:rsidP="003D37CE">
      <w:pPr>
        <w:pStyle w:val="Heading1"/>
        <w:spacing w:line="242" w:lineRule="auto"/>
        <w:ind w:left="3386" w:right="3145"/>
        <w:jc w:val="center"/>
        <w:rPr>
          <w:spacing w:val="-10"/>
          <w:sz w:val="40"/>
          <w:szCs w:val="40"/>
        </w:rPr>
      </w:pPr>
      <w:r w:rsidRPr="000F5725">
        <w:rPr>
          <w:sz w:val="40"/>
          <w:szCs w:val="40"/>
        </w:rPr>
        <w:t>SECTION</w:t>
      </w:r>
      <w:r w:rsidRPr="000F5725">
        <w:rPr>
          <w:spacing w:val="-10"/>
          <w:sz w:val="40"/>
          <w:szCs w:val="40"/>
        </w:rPr>
        <w:t xml:space="preserve"> </w:t>
      </w:r>
      <w:r w:rsidRPr="000F5725">
        <w:rPr>
          <w:sz w:val="40"/>
          <w:szCs w:val="40"/>
        </w:rPr>
        <w:t>06</w:t>
      </w:r>
      <w:r w:rsidRPr="000F5725">
        <w:rPr>
          <w:spacing w:val="-10"/>
          <w:sz w:val="40"/>
          <w:szCs w:val="40"/>
        </w:rPr>
        <w:t xml:space="preserve"> </w:t>
      </w:r>
      <w:r w:rsidRPr="000F5725">
        <w:rPr>
          <w:sz w:val="40"/>
          <w:szCs w:val="40"/>
        </w:rPr>
        <w:t>16</w:t>
      </w:r>
      <w:r w:rsidRPr="000F5725">
        <w:rPr>
          <w:spacing w:val="-12"/>
          <w:sz w:val="40"/>
          <w:szCs w:val="40"/>
        </w:rPr>
        <w:t xml:space="preserve"> </w:t>
      </w:r>
      <w:r w:rsidRPr="000F5725">
        <w:rPr>
          <w:sz w:val="40"/>
          <w:szCs w:val="40"/>
        </w:rPr>
        <w:t>23</w:t>
      </w:r>
      <w:r w:rsidRPr="000F5725">
        <w:rPr>
          <w:spacing w:val="-10"/>
          <w:sz w:val="40"/>
          <w:szCs w:val="40"/>
        </w:rPr>
        <w:t xml:space="preserve"> </w:t>
      </w:r>
    </w:p>
    <w:p w14:paraId="3BF0CFFA" w14:textId="77777777" w:rsidR="000F5725" w:rsidRPr="000F5725" w:rsidRDefault="000F5725" w:rsidP="003D37CE">
      <w:pPr>
        <w:pStyle w:val="Heading1"/>
        <w:spacing w:line="242" w:lineRule="auto"/>
        <w:ind w:left="3386" w:right="3145"/>
        <w:jc w:val="center"/>
        <w:rPr>
          <w:spacing w:val="-10"/>
          <w:sz w:val="40"/>
          <w:szCs w:val="40"/>
        </w:rPr>
      </w:pPr>
    </w:p>
    <w:p w14:paraId="483BEACA" w14:textId="77777777" w:rsidR="000F5725" w:rsidRDefault="00401224" w:rsidP="003D37CE">
      <w:pPr>
        <w:pStyle w:val="Heading1"/>
        <w:spacing w:line="242" w:lineRule="auto"/>
        <w:ind w:left="3386" w:right="3145"/>
        <w:jc w:val="center"/>
        <w:rPr>
          <w:sz w:val="40"/>
          <w:szCs w:val="40"/>
        </w:rPr>
      </w:pPr>
      <w:r w:rsidRPr="000F5725">
        <w:rPr>
          <w:sz w:val="40"/>
          <w:szCs w:val="40"/>
        </w:rPr>
        <w:t xml:space="preserve">SUBFLOORING </w:t>
      </w:r>
    </w:p>
    <w:p w14:paraId="7DBC3137" w14:textId="77777777" w:rsidR="000F5725" w:rsidRPr="000F5725" w:rsidRDefault="000F5725" w:rsidP="003D37CE">
      <w:pPr>
        <w:pStyle w:val="Heading1"/>
        <w:spacing w:line="242" w:lineRule="auto"/>
        <w:ind w:left="3386" w:right="3145"/>
        <w:jc w:val="center"/>
        <w:rPr>
          <w:sz w:val="40"/>
          <w:szCs w:val="40"/>
        </w:rPr>
      </w:pPr>
    </w:p>
    <w:p w14:paraId="068C4C48" w14:textId="0CE4FFF4" w:rsidR="00E8321C" w:rsidRDefault="00401224" w:rsidP="003D37CE">
      <w:pPr>
        <w:pStyle w:val="Heading1"/>
        <w:spacing w:line="242" w:lineRule="auto"/>
        <w:ind w:left="3386" w:right="3145"/>
        <w:jc w:val="center"/>
      </w:pPr>
      <w:r>
        <w:t>NEXGEN BUILDING PRODUCTS</w:t>
      </w:r>
    </w:p>
    <w:p w14:paraId="4F57198E" w14:textId="57F4FB8E" w:rsidR="00E8321C" w:rsidRDefault="00455D8E" w:rsidP="003D37CE">
      <w:pPr>
        <w:spacing w:line="205" w:lineRule="exact"/>
        <w:ind w:left="237"/>
        <w:jc w:val="center"/>
        <w:rPr>
          <w:b/>
          <w:sz w:val="18"/>
        </w:rPr>
      </w:pPr>
      <w:r>
        <w:rPr>
          <w:b/>
          <w:sz w:val="18"/>
        </w:rPr>
        <w:t>MAXTERRA®</w:t>
      </w:r>
      <w:r>
        <w:rPr>
          <w:b/>
          <w:spacing w:val="-7"/>
          <w:sz w:val="18"/>
        </w:rPr>
        <w:t xml:space="preserve"> </w:t>
      </w:r>
      <w:r w:rsidR="00C36486">
        <w:rPr>
          <w:b/>
          <w:spacing w:val="-7"/>
          <w:sz w:val="18"/>
        </w:rPr>
        <w:t xml:space="preserve">MgO </w:t>
      </w:r>
      <w:r>
        <w:rPr>
          <w:b/>
          <w:sz w:val="18"/>
        </w:rPr>
        <w:t>NON-COMBUSTIBLE</w:t>
      </w:r>
      <w:r>
        <w:rPr>
          <w:b/>
          <w:spacing w:val="-5"/>
          <w:sz w:val="18"/>
        </w:rPr>
        <w:t xml:space="preserve"> </w:t>
      </w:r>
      <w:r w:rsidR="000A2891">
        <w:rPr>
          <w:b/>
          <w:spacing w:val="-5"/>
          <w:sz w:val="18"/>
        </w:rPr>
        <w:t xml:space="preserve">SINGLE LAYER </w:t>
      </w:r>
      <w:r>
        <w:rPr>
          <w:b/>
          <w:sz w:val="18"/>
        </w:rPr>
        <w:t>STRUCTURAL</w:t>
      </w:r>
      <w:r>
        <w:rPr>
          <w:b/>
          <w:spacing w:val="-6"/>
          <w:sz w:val="18"/>
        </w:rPr>
        <w:t xml:space="preserve"> </w:t>
      </w:r>
      <w:r>
        <w:rPr>
          <w:b/>
          <w:sz w:val="18"/>
        </w:rPr>
        <w:t>FLOOR</w:t>
      </w:r>
      <w:r>
        <w:rPr>
          <w:b/>
          <w:spacing w:val="-6"/>
          <w:sz w:val="18"/>
        </w:rPr>
        <w:t xml:space="preserve"> </w:t>
      </w:r>
      <w:r>
        <w:rPr>
          <w:b/>
          <w:spacing w:val="-2"/>
          <w:sz w:val="18"/>
        </w:rPr>
        <w:t>PANELS</w:t>
      </w:r>
    </w:p>
    <w:p w14:paraId="5B7C4DA7" w14:textId="77777777" w:rsidR="00E8321C" w:rsidRDefault="00E8321C">
      <w:pPr>
        <w:pStyle w:val="BodyText"/>
        <w:ind w:left="0" w:firstLine="0"/>
        <w:rPr>
          <w:b/>
        </w:rPr>
      </w:pPr>
    </w:p>
    <w:p w14:paraId="4ABBDD2E" w14:textId="77777777" w:rsidR="00E8321C" w:rsidRPr="00FA672C" w:rsidRDefault="00E8321C">
      <w:pPr>
        <w:pStyle w:val="BodyText"/>
        <w:spacing w:before="22"/>
        <w:ind w:left="0" w:firstLine="0"/>
        <w:rPr>
          <w:b/>
          <w:color w:val="548DD4" w:themeColor="text2" w:themeTint="99"/>
        </w:rPr>
      </w:pPr>
    </w:p>
    <w:p w14:paraId="2420FB90" w14:textId="01A435DA" w:rsidR="00E8321C" w:rsidRPr="003D37CE" w:rsidRDefault="003026FE" w:rsidP="0074070F">
      <w:pPr>
        <w:ind w:left="112" w:right="168"/>
        <w:rPr>
          <w:rFonts w:ascii="Times New Roman" w:hAnsi="Times New Roman" w:cs="Times New Roman"/>
          <w:color w:val="548DD4" w:themeColor="text2" w:themeTint="99"/>
          <w:sz w:val="18"/>
          <w:szCs w:val="18"/>
        </w:rPr>
      </w:pPr>
      <w:r>
        <w:rPr>
          <w:rFonts w:ascii="Times New Roman" w:hAnsi="Times New Roman" w:cs="Times New Roman"/>
          <w:color w:val="548DD4" w:themeColor="text2" w:themeTint="99"/>
          <w:sz w:val="18"/>
          <w:szCs w:val="18"/>
        </w:rPr>
        <w:lastRenderedPageBreak/>
        <w:t>**</w:t>
      </w:r>
      <w:r w:rsidRPr="003D37CE">
        <w:rPr>
          <w:rFonts w:ascii="Times New Roman" w:hAnsi="Times New Roman" w:cs="Times New Roman"/>
          <w:color w:val="548DD4" w:themeColor="text2" w:themeTint="99"/>
          <w:sz w:val="18"/>
          <w:szCs w:val="18"/>
        </w:rPr>
        <w:t>SPECIFIER</w:t>
      </w:r>
      <w:r>
        <w:rPr>
          <w:rFonts w:ascii="Times New Roman" w:hAnsi="Times New Roman" w:cs="Times New Roman"/>
          <w:color w:val="548DD4" w:themeColor="text2" w:themeTint="99"/>
          <w:sz w:val="18"/>
          <w:szCs w:val="18"/>
        </w:rPr>
        <w:t xml:space="preserve"> </w:t>
      </w:r>
      <w:r w:rsidR="00343BB2">
        <w:rPr>
          <w:rFonts w:ascii="Times New Roman" w:hAnsi="Times New Roman" w:cs="Times New Roman"/>
          <w:color w:val="548DD4" w:themeColor="text2" w:themeTint="99"/>
          <w:sz w:val="18"/>
          <w:szCs w:val="18"/>
        </w:rPr>
        <w:t>NOTE: *</w:t>
      </w:r>
      <w:r>
        <w:rPr>
          <w:rFonts w:ascii="Times New Roman" w:hAnsi="Times New Roman" w:cs="Times New Roman"/>
          <w:color w:val="548DD4" w:themeColor="text2" w:themeTint="99"/>
          <w:sz w:val="18"/>
          <w:szCs w:val="18"/>
        </w:rPr>
        <w:t>*</w:t>
      </w:r>
      <w:r w:rsidRPr="003D37CE">
        <w:rPr>
          <w:rFonts w:ascii="Times New Roman" w:hAnsi="Times New Roman" w:cs="Times New Roman"/>
          <w:color w:val="548DD4" w:themeColor="text2" w:themeTint="99"/>
          <w:spacing w:val="-3"/>
          <w:sz w:val="18"/>
          <w:szCs w:val="18"/>
        </w:rPr>
        <w:t xml:space="preserve"> </w:t>
      </w:r>
      <w:r w:rsidRPr="003D37CE">
        <w:rPr>
          <w:rFonts w:ascii="Times New Roman" w:hAnsi="Times New Roman" w:cs="Times New Roman"/>
          <w:color w:val="548DD4" w:themeColor="text2" w:themeTint="99"/>
          <w:sz w:val="18"/>
          <w:szCs w:val="18"/>
        </w:rPr>
        <w:t>THESE</w:t>
      </w:r>
      <w:r w:rsidRPr="003D37CE">
        <w:rPr>
          <w:rFonts w:ascii="Times New Roman" w:hAnsi="Times New Roman" w:cs="Times New Roman"/>
          <w:color w:val="548DD4" w:themeColor="text2" w:themeTint="99"/>
          <w:spacing w:val="-4"/>
          <w:sz w:val="18"/>
          <w:szCs w:val="18"/>
        </w:rPr>
        <w:t xml:space="preserve"> </w:t>
      </w:r>
      <w:r w:rsidRPr="003D37CE">
        <w:rPr>
          <w:rFonts w:ascii="Times New Roman" w:hAnsi="Times New Roman" w:cs="Times New Roman"/>
          <w:color w:val="548DD4" w:themeColor="text2" w:themeTint="99"/>
          <w:sz w:val="18"/>
          <w:szCs w:val="18"/>
        </w:rPr>
        <w:t>SPECIFICATIONS</w:t>
      </w:r>
      <w:r w:rsidRPr="003D37CE">
        <w:rPr>
          <w:rFonts w:ascii="Times New Roman" w:hAnsi="Times New Roman" w:cs="Times New Roman"/>
          <w:color w:val="548DD4" w:themeColor="text2" w:themeTint="99"/>
          <w:spacing w:val="-3"/>
          <w:sz w:val="18"/>
          <w:szCs w:val="18"/>
        </w:rPr>
        <w:t xml:space="preserve"> </w:t>
      </w:r>
      <w:r w:rsidRPr="003D37CE">
        <w:rPr>
          <w:rFonts w:ascii="Times New Roman" w:hAnsi="Times New Roman" w:cs="Times New Roman"/>
          <w:color w:val="548DD4" w:themeColor="text2" w:themeTint="99"/>
          <w:sz w:val="18"/>
          <w:szCs w:val="18"/>
        </w:rPr>
        <w:t>WERE</w:t>
      </w:r>
      <w:r w:rsidRPr="003D37CE">
        <w:rPr>
          <w:rFonts w:ascii="Times New Roman" w:hAnsi="Times New Roman" w:cs="Times New Roman"/>
          <w:color w:val="548DD4" w:themeColor="text2" w:themeTint="99"/>
          <w:spacing w:val="-3"/>
          <w:sz w:val="18"/>
          <w:szCs w:val="18"/>
        </w:rPr>
        <w:t xml:space="preserve"> </w:t>
      </w:r>
      <w:r w:rsidRPr="003D37CE">
        <w:rPr>
          <w:rFonts w:ascii="Times New Roman" w:hAnsi="Times New Roman" w:cs="Times New Roman"/>
          <w:color w:val="548DD4" w:themeColor="text2" w:themeTint="99"/>
          <w:sz w:val="18"/>
          <w:szCs w:val="18"/>
        </w:rPr>
        <w:t>CURRENT</w:t>
      </w:r>
      <w:r w:rsidRPr="003D37CE">
        <w:rPr>
          <w:rFonts w:ascii="Times New Roman" w:hAnsi="Times New Roman" w:cs="Times New Roman"/>
          <w:color w:val="548DD4" w:themeColor="text2" w:themeTint="99"/>
          <w:spacing w:val="-3"/>
          <w:sz w:val="18"/>
          <w:szCs w:val="18"/>
        </w:rPr>
        <w:t xml:space="preserve"> </w:t>
      </w:r>
      <w:r w:rsidRPr="003D37CE">
        <w:rPr>
          <w:rFonts w:ascii="Times New Roman" w:hAnsi="Times New Roman" w:cs="Times New Roman"/>
          <w:color w:val="548DD4" w:themeColor="text2" w:themeTint="99"/>
          <w:sz w:val="18"/>
          <w:szCs w:val="18"/>
        </w:rPr>
        <w:t>AT</w:t>
      </w:r>
      <w:r w:rsidRPr="003D37CE">
        <w:rPr>
          <w:rFonts w:ascii="Times New Roman" w:hAnsi="Times New Roman" w:cs="Times New Roman"/>
          <w:color w:val="548DD4" w:themeColor="text2" w:themeTint="99"/>
          <w:spacing w:val="-3"/>
          <w:sz w:val="18"/>
          <w:szCs w:val="18"/>
        </w:rPr>
        <w:t xml:space="preserve"> </w:t>
      </w:r>
      <w:r w:rsidRPr="003D37CE">
        <w:rPr>
          <w:rFonts w:ascii="Times New Roman" w:hAnsi="Times New Roman" w:cs="Times New Roman"/>
          <w:color w:val="548DD4" w:themeColor="text2" w:themeTint="99"/>
          <w:sz w:val="18"/>
          <w:szCs w:val="18"/>
        </w:rPr>
        <w:t>THE</w:t>
      </w:r>
      <w:r w:rsidRPr="003D37CE">
        <w:rPr>
          <w:rFonts w:ascii="Times New Roman" w:hAnsi="Times New Roman" w:cs="Times New Roman"/>
          <w:color w:val="548DD4" w:themeColor="text2" w:themeTint="99"/>
          <w:spacing w:val="-3"/>
          <w:sz w:val="18"/>
          <w:szCs w:val="18"/>
        </w:rPr>
        <w:t xml:space="preserve"> </w:t>
      </w:r>
      <w:r w:rsidRPr="003D37CE">
        <w:rPr>
          <w:rFonts w:ascii="Times New Roman" w:hAnsi="Times New Roman" w:cs="Times New Roman"/>
          <w:color w:val="548DD4" w:themeColor="text2" w:themeTint="99"/>
          <w:sz w:val="18"/>
          <w:szCs w:val="18"/>
        </w:rPr>
        <w:t>TIME</w:t>
      </w:r>
      <w:r w:rsidRPr="003D37CE">
        <w:rPr>
          <w:rFonts w:ascii="Times New Roman" w:hAnsi="Times New Roman" w:cs="Times New Roman"/>
          <w:color w:val="548DD4" w:themeColor="text2" w:themeTint="99"/>
          <w:spacing w:val="-3"/>
          <w:sz w:val="18"/>
          <w:szCs w:val="18"/>
        </w:rPr>
        <w:t xml:space="preserve"> </w:t>
      </w:r>
      <w:r w:rsidRPr="003D37CE">
        <w:rPr>
          <w:rFonts w:ascii="Times New Roman" w:hAnsi="Times New Roman" w:cs="Times New Roman"/>
          <w:color w:val="548DD4" w:themeColor="text2" w:themeTint="99"/>
          <w:sz w:val="18"/>
          <w:szCs w:val="18"/>
        </w:rPr>
        <w:t>OF</w:t>
      </w:r>
      <w:r w:rsidRPr="003D37CE">
        <w:rPr>
          <w:rFonts w:ascii="Times New Roman" w:hAnsi="Times New Roman" w:cs="Times New Roman"/>
          <w:color w:val="548DD4" w:themeColor="text2" w:themeTint="99"/>
          <w:spacing w:val="-3"/>
          <w:sz w:val="18"/>
          <w:szCs w:val="18"/>
        </w:rPr>
        <w:t xml:space="preserve"> </w:t>
      </w:r>
      <w:r w:rsidRPr="003D37CE">
        <w:rPr>
          <w:rFonts w:ascii="Times New Roman" w:hAnsi="Times New Roman" w:cs="Times New Roman"/>
          <w:color w:val="548DD4" w:themeColor="text2" w:themeTint="99"/>
          <w:sz w:val="18"/>
          <w:szCs w:val="18"/>
        </w:rPr>
        <w:t>PUBLICATION</w:t>
      </w:r>
      <w:r w:rsidRPr="003D37CE">
        <w:rPr>
          <w:rFonts w:ascii="Times New Roman" w:hAnsi="Times New Roman" w:cs="Times New Roman"/>
          <w:color w:val="548DD4" w:themeColor="text2" w:themeTint="99"/>
          <w:spacing w:val="-3"/>
          <w:sz w:val="18"/>
          <w:szCs w:val="18"/>
        </w:rPr>
        <w:t xml:space="preserve"> </w:t>
      </w:r>
      <w:r w:rsidRPr="003D37CE">
        <w:rPr>
          <w:rFonts w:ascii="Times New Roman" w:hAnsi="Times New Roman" w:cs="Times New Roman"/>
          <w:color w:val="548DD4" w:themeColor="text2" w:themeTint="99"/>
          <w:sz w:val="18"/>
          <w:szCs w:val="18"/>
        </w:rPr>
        <w:t>BUT</w:t>
      </w:r>
      <w:r w:rsidRPr="003D37CE">
        <w:rPr>
          <w:rFonts w:ascii="Times New Roman" w:hAnsi="Times New Roman" w:cs="Times New Roman"/>
          <w:color w:val="548DD4" w:themeColor="text2" w:themeTint="99"/>
          <w:spacing w:val="-3"/>
          <w:sz w:val="18"/>
          <w:szCs w:val="18"/>
        </w:rPr>
        <w:t xml:space="preserve"> </w:t>
      </w:r>
      <w:r w:rsidRPr="003D37CE">
        <w:rPr>
          <w:rFonts w:ascii="Times New Roman" w:hAnsi="Times New Roman" w:cs="Times New Roman"/>
          <w:color w:val="548DD4" w:themeColor="text2" w:themeTint="99"/>
          <w:sz w:val="18"/>
          <w:szCs w:val="18"/>
        </w:rPr>
        <w:t>ARE</w:t>
      </w:r>
      <w:r w:rsidRPr="003D37CE">
        <w:rPr>
          <w:rFonts w:ascii="Times New Roman" w:hAnsi="Times New Roman" w:cs="Times New Roman"/>
          <w:color w:val="548DD4" w:themeColor="text2" w:themeTint="99"/>
          <w:spacing w:val="-3"/>
          <w:sz w:val="18"/>
          <w:szCs w:val="18"/>
        </w:rPr>
        <w:t xml:space="preserve"> </w:t>
      </w:r>
      <w:r w:rsidRPr="003D37CE">
        <w:rPr>
          <w:rFonts w:ascii="Times New Roman" w:hAnsi="Times New Roman" w:cs="Times New Roman"/>
          <w:color w:val="548DD4" w:themeColor="text2" w:themeTint="99"/>
          <w:sz w:val="18"/>
          <w:szCs w:val="18"/>
        </w:rPr>
        <w:t>SUBJECT TO CHANGE AT ANY TIME WITHOUT NOTICE.</w:t>
      </w:r>
      <w:r w:rsidRPr="003D37CE">
        <w:rPr>
          <w:rFonts w:ascii="Times New Roman" w:hAnsi="Times New Roman" w:cs="Times New Roman"/>
          <w:color w:val="548DD4" w:themeColor="text2" w:themeTint="99"/>
          <w:spacing w:val="40"/>
          <w:sz w:val="18"/>
          <w:szCs w:val="18"/>
        </w:rPr>
        <w:t xml:space="preserve"> </w:t>
      </w:r>
      <w:r w:rsidRPr="003D37CE">
        <w:rPr>
          <w:rFonts w:ascii="Times New Roman" w:hAnsi="Times New Roman" w:cs="Times New Roman"/>
          <w:color w:val="548DD4" w:themeColor="text2" w:themeTint="99"/>
          <w:sz w:val="18"/>
          <w:szCs w:val="18"/>
        </w:rPr>
        <w:t>PLEASE CONFIRM THE ACCURACY OF THESE SPECIFICATIONS WITH THE MANUFACTURER AND/OR DISTRIBUTOR PRIOR TO CONSTRUCTION OR INSTALLATION.</w:t>
      </w:r>
    </w:p>
    <w:p w14:paraId="205F9297" w14:textId="77777777" w:rsidR="00E8321C" w:rsidRPr="003D37CE" w:rsidRDefault="00E8321C" w:rsidP="0074070F">
      <w:pPr>
        <w:pStyle w:val="BodyText"/>
        <w:spacing w:before="31"/>
        <w:ind w:left="0" w:firstLine="0"/>
        <w:rPr>
          <w:rFonts w:ascii="Times New Roman" w:hAnsi="Times New Roman" w:cs="Times New Roman"/>
          <w:color w:val="548DD4" w:themeColor="text2" w:themeTint="99"/>
        </w:rPr>
      </w:pPr>
    </w:p>
    <w:p w14:paraId="34EE98C6" w14:textId="7340C448" w:rsidR="00E8321C" w:rsidRPr="003D37CE" w:rsidRDefault="00401224" w:rsidP="0074070F">
      <w:pPr>
        <w:spacing w:before="1"/>
        <w:ind w:left="112"/>
        <w:rPr>
          <w:rFonts w:ascii="Times New Roman" w:hAnsi="Times New Roman" w:cs="Times New Roman"/>
          <w:color w:val="548DD4" w:themeColor="text2" w:themeTint="99"/>
          <w:sz w:val="18"/>
          <w:szCs w:val="18"/>
        </w:rPr>
      </w:pPr>
      <w:r w:rsidRPr="003D37CE">
        <w:rPr>
          <w:rFonts w:ascii="Times New Roman" w:hAnsi="Times New Roman" w:cs="Times New Roman"/>
          <w:color w:val="548DD4" w:themeColor="text2" w:themeTint="99"/>
          <w:sz w:val="18"/>
          <w:szCs w:val="18"/>
        </w:rPr>
        <w:t>GUIDE</w:t>
      </w:r>
      <w:r w:rsidRPr="003D37CE">
        <w:rPr>
          <w:rFonts w:ascii="Times New Roman" w:hAnsi="Times New Roman" w:cs="Times New Roman"/>
          <w:color w:val="548DD4" w:themeColor="text2" w:themeTint="99"/>
          <w:spacing w:val="-6"/>
          <w:sz w:val="18"/>
          <w:szCs w:val="18"/>
        </w:rPr>
        <w:t xml:space="preserve"> </w:t>
      </w:r>
      <w:r w:rsidRPr="003D37CE">
        <w:rPr>
          <w:rFonts w:ascii="Times New Roman" w:hAnsi="Times New Roman" w:cs="Times New Roman"/>
          <w:color w:val="548DD4" w:themeColor="text2" w:themeTint="99"/>
          <w:spacing w:val="-2"/>
          <w:sz w:val="18"/>
          <w:szCs w:val="18"/>
        </w:rPr>
        <w:t>SPECIFICATIONS:</w:t>
      </w:r>
      <w:r w:rsidR="0074070F" w:rsidRPr="003D37CE">
        <w:rPr>
          <w:rFonts w:ascii="Times New Roman" w:hAnsi="Times New Roman" w:cs="Times New Roman"/>
          <w:color w:val="548DD4" w:themeColor="text2" w:themeTint="99"/>
          <w:sz w:val="18"/>
          <w:szCs w:val="18"/>
        </w:rPr>
        <w:t xml:space="preserve"> </w:t>
      </w:r>
      <w:r w:rsidRPr="003D37CE">
        <w:rPr>
          <w:rFonts w:ascii="Times New Roman" w:hAnsi="Times New Roman" w:cs="Times New Roman"/>
          <w:color w:val="548DD4" w:themeColor="text2" w:themeTint="99"/>
          <w:sz w:val="18"/>
          <w:szCs w:val="18"/>
        </w:rPr>
        <w:t>THIS</w:t>
      </w:r>
      <w:r w:rsidRPr="003D37CE">
        <w:rPr>
          <w:rFonts w:ascii="Times New Roman" w:hAnsi="Times New Roman" w:cs="Times New Roman"/>
          <w:color w:val="548DD4" w:themeColor="text2" w:themeTint="99"/>
          <w:spacing w:val="-4"/>
          <w:sz w:val="18"/>
          <w:szCs w:val="18"/>
        </w:rPr>
        <w:t xml:space="preserve"> </w:t>
      </w:r>
      <w:r w:rsidRPr="003D37CE">
        <w:rPr>
          <w:rFonts w:ascii="Times New Roman" w:hAnsi="Times New Roman" w:cs="Times New Roman"/>
          <w:color w:val="548DD4" w:themeColor="text2" w:themeTint="99"/>
          <w:sz w:val="18"/>
          <w:szCs w:val="18"/>
        </w:rPr>
        <w:t>GUIDE</w:t>
      </w:r>
      <w:r w:rsidRPr="003D37CE">
        <w:rPr>
          <w:rFonts w:ascii="Times New Roman" w:hAnsi="Times New Roman" w:cs="Times New Roman"/>
          <w:color w:val="548DD4" w:themeColor="text2" w:themeTint="99"/>
          <w:spacing w:val="-4"/>
          <w:sz w:val="18"/>
          <w:szCs w:val="18"/>
        </w:rPr>
        <w:t xml:space="preserve"> </w:t>
      </w:r>
      <w:r w:rsidRPr="003D37CE">
        <w:rPr>
          <w:rFonts w:ascii="Times New Roman" w:hAnsi="Times New Roman" w:cs="Times New Roman"/>
          <w:color w:val="548DD4" w:themeColor="text2" w:themeTint="99"/>
          <w:sz w:val="18"/>
          <w:szCs w:val="18"/>
        </w:rPr>
        <w:t>SPECIFICATION</w:t>
      </w:r>
      <w:r w:rsidRPr="003D37CE">
        <w:rPr>
          <w:rFonts w:ascii="Times New Roman" w:hAnsi="Times New Roman" w:cs="Times New Roman"/>
          <w:color w:val="548DD4" w:themeColor="text2" w:themeTint="99"/>
          <w:spacing w:val="-4"/>
          <w:sz w:val="18"/>
          <w:szCs w:val="18"/>
        </w:rPr>
        <w:t xml:space="preserve"> </w:t>
      </w:r>
      <w:r w:rsidRPr="003D37CE">
        <w:rPr>
          <w:rFonts w:ascii="Times New Roman" w:hAnsi="Times New Roman" w:cs="Times New Roman"/>
          <w:color w:val="548DD4" w:themeColor="text2" w:themeTint="99"/>
          <w:sz w:val="18"/>
          <w:szCs w:val="18"/>
        </w:rPr>
        <w:t>IS</w:t>
      </w:r>
      <w:r w:rsidRPr="003D37CE">
        <w:rPr>
          <w:rFonts w:ascii="Times New Roman" w:hAnsi="Times New Roman" w:cs="Times New Roman"/>
          <w:color w:val="548DD4" w:themeColor="text2" w:themeTint="99"/>
          <w:spacing w:val="-4"/>
          <w:sz w:val="18"/>
          <w:szCs w:val="18"/>
        </w:rPr>
        <w:t xml:space="preserve"> </w:t>
      </w:r>
      <w:r w:rsidRPr="003D37CE">
        <w:rPr>
          <w:rFonts w:ascii="Times New Roman" w:hAnsi="Times New Roman" w:cs="Times New Roman"/>
          <w:color w:val="548DD4" w:themeColor="text2" w:themeTint="99"/>
          <w:sz w:val="18"/>
          <w:szCs w:val="18"/>
        </w:rPr>
        <w:t>WRITTEN</w:t>
      </w:r>
      <w:r w:rsidRPr="003D37CE">
        <w:rPr>
          <w:rFonts w:ascii="Times New Roman" w:hAnsi="Times New Roman" w:cs="Times New Roman"/>
          <w:color w:val="548DD4" w:themeColor="text2" w:themeTint="99"/>
          <w:spacing w:val="-4"/>
          <w:sz w:val="18"/>
          <w:szCs w:val="18"/>
        </w:rPr>
        <w:t xml:space="preserve"> </w:t>
      </w:r>
      <w:r w:rsidRPr="003D37CE">
        <w:rPr>
          <w:rFonts w:ascii="Times New Roman" w:hAnsi="Times New Roman" w:cs="Times New Roman"/>
          <w:color w:val="548DD4" w:themeColor="text2" w:themeTint="99"/>
          <w:sz w:val="18"/>
          <w:szCs w:val="18"/>
        </w:rPr>
        <w:t>ACCORDING</w:t>
      </w:r>
      <w:r w:rsidRPr="003D37CE">
        <w:rPr>
          <w:rFonts w:ascii="Times New Roman" w:hAnsi="Times New Roman" w:cs="Times New Roman"/>
          <w:color w:val="548DD4" w:themeColor="text2" w:themeTint="99"/>
          <w:spacing w:val="-5"/>
          <w:sz w:val="18"/>
          <w:szCs w:val="18"/>
        </w:rPr>
        <w:t xml:space="preserve"> </w:t>
      </w:r>
      <w:r w:rsidRPr="003D37CE">
        <w:rPr>
          <w:rFonts w:ascii="Times New Roman" w:hAnsi="Times New Roman" w:cs="Times New Roman"/>
          <w:color w:val="548DD4" w:themeColor="text2" w:themeTint="99"/>
          <w:sz w:val="18"/>
          <w:szCs w:val="18"/>
        </w:rPr>
        <w:t>TO</w:t>
      </w:r>
      <w:r w:rsidRPr="003D37CE">
        <w:rPr>
          <w:rFonts w:ascii="Times New Roman" w:hAnsi="Times New Roman" w:cs="Times New Roman"/>
          <w:color w:val="548DD4" w:themeColor="text2" w:themeTint="99"/>
          <w:spacing w:val="-5"/>
          <w:sz w:val="18"/>
          <w:szCs w:val="18"/>
        </w:rPr>
        <w:t xml:space="preserve"> </w:t>
      </w:r>
      <w:r w:rsidRPr="003D37CE">
        <w:rPr>
          <w:rFonts w:ascii="Times New Roman" w:hAnsi="Times New Roman" w:cs="Times New Roman"/>
          <w:color w:val="548DD4" w:themeColor="text2" w:themeTint="99"/>
          <w:sz w:val="18"/>
          <w:szCs w:val="18"/>
        </w:rPr>
        <w:t>THE</w:t>
      </w:r>
      <w:r w:rsidRPr="003D37CE">
        <w:rPr>
          <w:rFonts w:ascii="Times New Roman" w:hAnsi="Times New Roman" w:cs="Times New Roman"/>
          <w:color w:val="548DD4" w:themeColor="text2" w:themeTint="99"/>
          <w:spacing w:val="-4"/>
          <w:sz w:val="18"/>
          <w:szCs w:val="18"/>
        </w:rPr>
        <w:t xml:space="preserve"> </w:t>
      </w:r>
      <w:r w:rsidRPr="003D37CE">
        <w:rPr>
          <w:rFonts w:ascii="Times New Roman" w:hAnsi="Times New Roman" w:cs="Times New Roman"/>
          <w:color w:val="548DD4" w:themeColor="text2" w:themeTint="99"/>
          <w:sz w:val="18"/>
          <w:szCs w:val="18"/>
        </w:rPr>
        <w:t>CONSTRUCTION</w:t>
      </w:r>
      <w:r w:rsidRPr="003D37CE">
        <w:rPr>
          <w:rFonts w:ascii="Times New Roman" w:hAnsi="Times New Roman" w:cs="Times New Roman"/>
          <w:color w:val="548DD4" w:themeColor="text2" w:themeTint="99"/>
          <w:spacing w:val="-2"/>
          <w:sz w:val="18"/>
          <w:szCs w:val="18"/>
        </w:rPr>
        <w:t xml:space="preserve"> </w:t>
      </w:r>
      <w:r w:rsidRPr="003D37CE">
        <w:rPr>
          <w:rFonts w:ascii="Times New Roman" w:hAnsi="Times New Roman" w:cs="Times New Roman"/>
          <w:color w:val="548DD4" w:themeColor="text2" w:themeTint="99"/>
          <w:sz w:val="18"/>
          <w:szCs w:val="18"/>
        </w:rPr>
        <w:t>SPECIFICATIONS</w:t>
      </w:r>
      <w:r w:rsidRPr="003D37CE">
        <w:rPr>
          <w:rFonts w:ascii="Times New Roman" w:hAnsi="Times New Roman" w:cs="Times New Roman"/>
          <w:color w:val="548DD4" w:themeColor="text2" w:themeTint="99"/>
          <w:spacing w:val="-4"/>
          <w:sz w:val="18"/>
          <w:szCs w:val="18"/>
        </w:rPr>
        <w:t xml:space="preserve"> </w:t>
      </w:r>
      <w:r w:rsidRPr="003D37CE">
        <w:rPr>
          <w:rFonts w:ascii="Times New Roman" w:hAnsi="Times New Roman" w:cs="Times New Roman"/>
          <w:color w:val="548DD4" w:themeColor="text2" w:themeTint="99"/>
          <w:sz w:val="18"/>
          <w:szCs w:val="18"/>
        </w:rPr>
        <w:t>INSTITUTE</w:t>
      </w:r>
      <w:r w:rsidRPr="003D37CE">
        <w:rPr>
          <w:rFonts w:ascii="Times New Roman" w:hAnsi="Times New Roman" w:cs="Times New Roman"/>
          <w:color w:val="548DD4" w:themeColor="text2" w:themeTint="99"/>
          <w:spacing w:val="-3"/>
          <w:sz w:val="18"/>
          <w:szCs w:val="18"/>
        </w:rPr>
        <w:t xml:space="preserve"> </w:t>
      </w:r>
      <w:r w:rsidRPr="003D37CE">
        <w:rPr>
          <w:rFonts w:ascii="Times New Roman" w:hAnsi="Times New Roman" w:cs="Times New Roman"/>
          <w:color w:val="548DD4" w:themeColor="text2" w:themeTint="99"/>
          <w:sz w:val="18"/>
          <w:szCs w:val="18"/>
        </w:rPr>
        <w:t>(CSI) FORMATS, INCLUDING MASTERFORMAT™, SECTIONFORMAT™, AND PAGEFORMAT™.</w:t>
      </w:r>
    </w:p>
    <w:p w14:paraId="4067AD82" w14:textId="77777777" w:rsidR="00E8321C" w:rsidRPr="003D37CE" w:rsidRDefault="00E8321C" w:rsidP="0074070F">
      <w:pPr>
        <w:pStyle w:val="BodyText"/>
        <w:spacing w:before="32"/>
        <w:ind w:left="0" w:firstLine="0"/>
        <w:rPr>
          <w:rFonts w:ascii="Times New Roman" w:hAnsi="Times New Roman" w:cs="Times New Roman"/>
          <w:color w:val="548DD4" w:themeColor="text2" w:themeTint="99"/>
        </w:rPr>
      </w:pPr>
    </w:p>
    <w:p w14:paraId="7E24DC72" w14:textId="1EFFF64F" w:rsidR="00E8321C" w:rsidRPr="003D37CE" w:rsidRDefault="00401224" w:rsidP="003D37CE">
      <w:pPr>
        <w:ind w:left="112" w:right="168"/>
        <w:rPr>
          <w:rFonts w:ascii="Times New Roman" w:hAnsi="Times New Roman" w:cs="Times New Roman"/>
          <w:color w:val="548DD4" w:themeColor="text2" w:themeTint="99"/>
          <w:sz w:val="18"/>
          <w:szCs w:val="18"/>
        </w:rPr>
      </w:pPr>
      <w:r w:rsidRPr="003D37CE">
        <w:rPr>
          <w:rFonts w:ascii="Times New Roman" w:hAnsi="Times New Roman" w:cs="Times New Roman"/>
          <w:color w:val="548DD4" w:themeColor="text2" w:themeTint="99"/>
          <w:sz w:val="18"/>
          <w:szCs w:val="18"/>
        </w:rPr>
        <w:t>CAREFULLY</w:t>
      </w:r>
      <w:r w:rsidRPr="003D37CE">
        <w:rPr>
          <w:rFonts w:ascii="Times New Roman" w:hAnsi="Times New Roman" w:cs="Times New Roman"/>
          <w:color w:val="548DD4" w:themeColor="text2" w:themeTint="99"/>
          <w:spacing w:val="-3"/>
          <w:sz w:val="18"/>
          <w:szCs w:val="18"/>
        </w:rPr>
        <w:t xml:space="preserve"> </w:t>
      </w:r>
      <w:r w:rsidRPr="003D37CE">
        <w:rPr>
          <w:rFonts w:ascii="Times New Roman" w:hAnsi="Times New Roman" w:cs="Times New Roman"/>
          <w:color w:val="548DD4" w:themeColor="text2" w:themeTint="99"/>
          <w:sz w:val="18"/>
          <w:szCs w:val="18"/>
        </w:rPr>
        <w:t>REVIEW</w:t>
      </w:r>
      <w:r w:rsidRPr="003D37CE">
        <w:rPr>
          <w:rFonts w:ascii="Times New Roman" w:hAnsi="Times New Roman" w:cs="Times New Roman"/>
          <w:color w:val="548DD4" w:themeColor="text2" w:themeTint="99"/>
          <w:spacing w:val="-3"/>
          <w:sz w:val="18"/>
          <w:szCs w:val="18"/>
        </w:rPr>
        <w:t xml:space="preserve"> </w:t>
      </w:r>
      <w:r w:rsidRPr="003D37CE">
        <w:rPr>
          <w:rFonts w:ascii="Times New Roman" w:hAnsi="Times New Roman" w:cs="Times New Roman"/>
          <w:color w:val="548DD4" w:themeColor="text2" w:themeTint="99"/>
          <w:sz w:val="18"/>
          <w:szCs w:val="18"/>
        </w:rPr>
        <w:t>AND</w:t>
      </w:r>
      <w:r w:rsidRPr="003D37CE">
        <w:rPr>
          <w:rFonts w:ascii="Times New Roman" w:hAnsi="Times New Roman" w:cs="Times New Roman"/>
          <w:color w:val="548DD4" w:themeColor="text2" w:themeTint="99"/>
          <w:spacing w:val="-3"/>
          <w:sz w:val="18"/>
          <w:szCs w:val="18"/>
        </w:rPr>
        <w:t xml:space="preserve"> </w:t>
      </w:r>
      <w:r w:rsidRPr="003D37CE">
        <w:rPr>
          <w:rFonts w:ascii="Times New Roman" w:hAnsi="Times New Roman" w:cs="Times New Roman"/>
          <w:color w:val="548DD4" w:themeColor="text2" w:themeTint="99"/>
          <w:sz w:val="18"/>
          <w:szCs w:val="18"/>
        </w:rPr>
        <w:t>EDIT</w:t>
      </w:r>
      <w:r w:rsidRPr="003D37CE">
        <w:rPr>
          <w:rFonts w:ascii="Times New Roman" w:hAnsi="Times New Roman" w:cs="Times New Roman"/>
          <w:color w:val="548DD4" w:themeColor="text2" w:themeTint="99"/>
          <w:spacing w:val="-3"/>
          <w:sz w:val="18"/>
          <w:szCs w:val="18"/>
        </w:rPr>
        <w:t xml:space="preserve"> </w:t>
      </w:r>
      <w:r w:rsidRPr="003D37CE">
        <w:rPr>
          <w:rFonts w:ascii="Times New Roman" w:hAnsi="Times New Roman" w:cs="Times New Roman"/>
          <w:color w:val="548DD4" w:themeColor="text2" w:themeTint="99"/>
          <w:sz w:val="18"/>
          <w:szCs w:val="18"/>
        </w:rPr>
        <w:t>THIS</w:t>
      </w:r>
      <w:r w:rsidRPr="003D37CE">
        <w:rPr>
          <w:rFonts w:ascii="Times New Roman" w:hAnsi="Times New Roman" w:cs="Times New Roman"/>
          <w:color w:val="548DD4" w:themeColor="text2" w:themeTint="99"/>
          <w:spacing w:val="-3"/>
          <w:sz w:val="18"/>
          <w:szCs w:val="18"/>
        </w:rPr>
        <w:t xml:space="preserve"> </w:t>
      </w:r>
      <w:r w:rsidRPr="003D37CE">
        <w:rPr>
          <w:rFonts w:ascii="Times New Roman" w:hAnsi="Times New Roman" w:cs="Times New Roman"/>
          <w:color w:val="548DD4" w:themeColor="text2" w:themeTint="99"/>
          <w:sz w:val="18"/>
          <w:szCs w:val="18"/>
        </w:rPr>
        <w:t>SECTION</w:t>
      </w:r>
      <w:r w:rsidRPr="003D37CE">
        <w:rPr>
          <w:rFonts w:ascii="Times New Roman" w:hAnsi="Times New Roman" w:cs="Times New Roman"/>
          <w:color w:val="548DD4" w:themeColor="text2" w:themeTint="99"/>
          <w:spacing w:val="-3"/>
          <w:sz w:val="18"/>
          <w:szCs w:val="18"/>
        </w:rPr>
        <w:t xml:space="preserve"> </w:t>
      </w:r>
      <w:r w:rsidRPr="003D37CE">
        <w:rPr>
          <w:rFonts w:ascii="Times New Roman" w:hAnsi="Times New Roman" w:cs="Times New Roman"/>
          <w:color w:val="548DD4" w:themeColor="text2" w:themeTint="99"/>
          <w:sz w:val="18"/>
          <w:szCs w:val="18"/>
        </w:rPr>
        <w:t>TO</w:t>
      </w:r>
      <w:r w:rsidRPr="003D37CE">
        <w:rPr>
          <w:rFonts w:ascii="Times New Roman" w:hAnsi="Times New Roman" w:cs="Times New Roman"/>
          <w:color w:val="548DD4" w:themeColor="text2" w:themeTint="99"/>
          <w:spacing w:val="-3"/>
          <w:sz w:val="18"/>
          <w:szCs w:val="18"/>
        </w:rPr>
        <w:t xml:space="preserve"> </w:t>
      </w:r>
      <w:r w:rsidRPr="003D37CE">
        <w:rPr>
          <w:rFonts w:ascii="Times New Roman" w:hAnsi="Times New Roman" w:cs="Times New Roman"/>
          <w:color w:val="548DD4" w:themeColor="text2" w:themeTint="99"/>
          <w:sz w:val="18"/>
          <w:szCs w:val="18"/>
        </w:rPr>
        <w:t>MEET</w:t>
      </w:r>
      <w:r w:rsidRPr="003D37CE">
        <w:rPr>
          <w:rFonts w:ascii="Times New Roman" w:hAnsi="Times New Roman" w:cs="Times New Roman"/>
          <w:color w:val="548DD4" w:themeColor="text2" w:themeTint="99"/>
          <w:spacing w:val="-6"/>
          <w:sz w:val="18"/>
          <w:szCs w:val="18"/>
        </w:rPr>
        <w:t xml:space="preserve"> </w:t>
      </w:r>
      <w:r w:rsidRPr="003D37CE">
        <w:rPr>
          <w:rFonts w:ascii="Times New Roman" w:hAnsi="Times New Roman" w:cs="Times New Roman"/>
          <w:color w:val="548DD4" w:themeColor="text2" w:themeTint="99"/>
          <w:sz w:val="18"/>
          <w:szCs w:val="18"/>
        </w:rPr>
        <w:t>THE</w:t>
      </w:r>
      <w:r w:rsidRPr="003D37CE">
        <w:rPr>
          <w:rFonts w:ascii="Times New Roman" w:hAnsi="Times New Roman" w:cs="Times New Roman"/>
          <w:color w:val="548DD4" w:themeColor="text2" w:themeTint="99"/>
          <w:spacing w:val="-3"/>
          <w:sz w:val="18"/>
          <w:szCs w:val="18"/>
        </w:rPr>
        <w:t xml:space="preserve"> </w:t>
      </w:r>
      <w:r w:rsidRPr="003D37CE">
        <w:rPr>
          <w:rFonts w:ascii="Times New Roman" w:hAnsi="Times New Roman" w:cs="Times New Roman"/>
          <w:color w:val="548DD4" w:themeColor="text2" w:themeTint="99"/>
          <w:sz w:val="18"/>
          <w:szCs w:val="18"/>
        </w:rPr>
        <w:t>REQUIREMENTS</w:t>
      </w:r>
      <w:r w:rsidRPr="003D37CE">
        <w:rPr>
          <w:rFonts w:ascii="Times New Roman" w:hAnsi="Times New Roman" w:cs="Times New Roman"/>
          <w:color w:val="548DD4" w:themeColor="text2" w:themeTint="99"/>
          <w:spacing w:val="-3"/>
          <w:sz w:val="18"/>
          <w:szCs w:val="18"/>
        </w:rPr>
        <w:t xml:space="preserve"> </w:t>
      </w:r>
      <w:r w:rsidRPr="003D37CE">
        <w:rPr>
          <w:rFonts w:ascii="Times New Roman" w:hAnsi="Times New Roman" w:cs="Times New Roman"/>
          <w:color w:val="548DD4" w:themeColor="text2" w:themeTint="99"/>
          <w:sz w:val="18"/>
          <w:szCs w:val="18"/>
        </w:rPr>
        <w:t>OF</w:t>
      </w:r>
      <w:r w:rsidRPr="003D37CE">
        <w:rPr>
          <w:rFonts w:ascii="Times New Roman" w:hAnsi="Times New Roman" w:cs="Times New Roman"/>
          <w:color w:val="548DD4" w:themeColor="text2" w:themeTint="99"/>
          <w:spacing w:val="-3"/>
          <w:sz w:val="18"/>
          <w:szCs w:val="18"/>
        </w:rPr>
        <w:t xml:space="preserve"> </w:t>
      </w:r>
      <w:r w:rsidRPr="003D37CE">
        <w:rPr>
          <w:rFonts w:ascii="Times New Roman" w:hAnsi="Times New Roman" w:cs="Times New Roman"/>
          <w:color w:val="548DD4" w:themeColor="text2" w:themeTint="99"/>
          <w:sz w:val="18"/>
          <w:szCs w:val="18"/>
        </w:rPr>
        <w:t>THE</w:t>
      </w:r>
      <w:r w:rsidRPr="003D37CE">
        <w:rPr>
          <w:rFonts w:ascii="Times New Roman" w:hAnsi="Times New Roman" w:cs="Times New Roman"/>
          <w:color w:val="548DD4" w:themeColor="text2" w:themeTint="99"/>
          <w:spacing w:val="-3"/>
          <w:sz w:val="18"/>
          <w:szCs w:val="18"/>
        </w:rPr>
        <w:t xml:space="preserve"> </w:t>
      </w:r>
      <w:r w:rsidRPr="003D37CE">
        <w:rPr>
          <w:rFonts w:ascii="Times New Roman" w:hAnsi="Times New Roman" w:cs="Times New Roman"/>
          <w:color w:val="548DD4" w:themeColor="text2" w:themeTint="99"/>
          <w:sz w:val="18"/>
          <w:szCs w:val="18"/>
        </w:rPr>
        <w:t>PROJECT,</w:t>
      </w:r>
      <w:r w:rsidRPr="003D37CE">
        <w:rPr>
          <w:rFonts w:ascii="Times New Roman" w:hAnsi="Times New Roman" w:cs="Times New Roman"/>
          <w:color w:val="548DD4" w:themeColor="text2" w:themeTint="99"/>
          <w:spacing w:val="-3"/>
          <w:sz w:val="18"/>
          <w:szCs w:val="18"/>
        </w:rPr>
        <w:t xml:space="preserve"> </w:t>
      </w:r>
      <w:r w:rsidRPr="003D37CE">
        <w:rPr>
          <w:rFonts w:ascii="Times New Roman" w:hAnsi="Times New Roman" w:cs="Times New Roman"/>
          <w:color w:val="548DD4" w:themeColor="text2" w:themeTint="99"/>
          <w:sz w:val="18"/>
          <w:szCs w:val="18"/>
        </w:rPr>
        <w:t>LOCAL BUILDING CODE AND AUTHORITIES HAVING JURISDICTION. COORDINATE THIS SECTION WITH OTHER SPECIFICATION SECTIONS AND DRAWINGS.DELETE</w:t>
      </w:r>
      <w:r w:rsidRPr="003D37CE">
        <w:rPr>
          <w:rFonts w:ascii="Times New Roman" w:hAnsi="Times New Roman" w:cs="Times New Roman"/>
          <w:color w:val="548DD4" w:themeColor="text2" w:themeTint="99"/>
          <w:spacing w:val="-6"/>
          <w:sz w:val="18"/>
          <w:szCs w:val="18"/>
        </w:rPr>
        <w:t xml:space="preserve"> </w:t>
      </w:r>
      <w:r w:rsidRPr="003D37CE">
        <w:rPr>
          <w:rFonts w:ascii="Times New Roman" w:hAnsi="Times New Roman" w:cs="Times New Roman"/>
          <w:color w:val="548DD4" w:themeColor="text2" w:themeTint="99"/>
          <w:sz w:val="18"/>
          <w:szCs w:val="18"/>
        </w:rPr>
        <w:t>ALL</w:t>
      </w:r>
      <w:r w:rsidRPr="003D37CE">
        <w:rPr>
          <w:rFonts w:ascii="Times New Roman" w:hAnsi="Times New Roman" w:cs="Times New Roman"/>
          <w:color w:val="548DD4" w:themeColor="text2" w:themeTint="99"/>
          <w:spacing w:val="-3"/>
          <w:sz w:val="18"/>
          <w:szCs w:val="18"/>
        </w:rPr>
        <w:t xml:space="preserve"> </w:t>
      </w:r>
      <w:r w:rsidRPr="003D37CE">
        <w:rPr>
          <w:rFonts w:ascii="Times New Roman" w:hAnsi="Times New Roman" w:cs="Times New Roman"/>
          <w:color w:val="548DD4" w:themeColor="text2" w:themeTint="99"/>
          <w:sz w:val="18"/>
          <w:szCs w:val="18"/>
        </w:rPr>
        <w:t>"SPECIFIER</w:t>
      </w:r>
      <w:r w:rsidRPr="003D37CE">
        <w:rPr>
          <w:rFonts w:ascii="Times New Roman" w:hAnsi="Times New Roman" w:cs="Times New Roman"/>
          <w:color w:val="548DD4" w:themeColor="text2" w:themeTint="99"/>
          <w:spacing w:val="-3"/>
          <w:sz w:val="18"/>
          <w:szCs w:val="18"/>
        </w:rPr>
        <w:t xml:space="preserve"> </w:t>
      </w:r>
      <w:r w:rsidRPr="003D37CE">
        <w:rPr>
          <w:rFonts w:ascii="Times New Roman" w:hAnsi="Times New Roman" w:cs="Times New Roman"/>
          <w:color w:val="548DD4" w:themeColor="text2" w:themeTint="99"/>
          <w:sz w:val="18"/>
          <w:szCs w:val="18"/>
        </w:rPr>
        <w:t>NOTES"</w:t>
      </w:r>
      <w:r w:rsidRPr="003D37CE">
        <w:rPr>
          <w:rFonts w:ascii="Times New Roman" w:hAnsi="Times New Roman" w:cs="Times New Roman"/>
          <w:color w:val="548DD4" w:themeColor="text2" w:themeTint="99"/>
          <w:spacing w:val="-2"/>
          <w:sz w:val="18"/>
          <w:szCs w:val="18"/>
        </w:rPr>
        <w:t xml:space="preserve"> </w:t>
      </w:r>
      <w:r w:rsidRPr="003D37CE">
        <w:rPr>
          <w:rFonts w:ascii="Times New Roman" w:hAnsi="Times New Roman" w:cs="Times New Roman"/>
          <w:color w:val="548DD4" w:themeColor="text2" w:themeTint="99"/>
          <w:sz w:val="18"/>
          <w:szCs w:val="18"/>
        </w:rPr>
        <w:t>WHEN</w:t>
      </w:r>
      <w:r w:rsidRPr="003D37CE">
        <w:rPr>
          <w:rFonts w:ascii="Times New Roman" w:hAnsi="Times New Roman" w:cs="Times New Roman"/>
          <w:color w:val="548DD4" w:themeColor="text2" w:themeTint="99"/>
          <w:spacing w:val="-4"/>
          <w:sz w:val="18"/>
          <w:szCs w:val="18"/>
        </w:rPr>
        <w:t xml:space="preserve"> </w:t>
      </w:r>
      <w:r w:rsidRPr="003D37CE">
        <w:rPr>
          <w:rFonts w:ascii="Times New Roman" w:hAnsi="Times New Roman" w:cs="Times New Roman"/>
          <w:color w:val="548DD4" w:themeColor="text2" w:themeTint="99"/>
          <w:sz w:val="18"/>
          <w:szCs w:val="18"/>
        </w:rPr>
        <w:t>EDITING</w:t>
      </w:r>
      <w:r w:rsidRPr="003D37CE">
        <w:rPr>
          <w:rFonts w:ascii="Times New Roman" w:hAnsi="Times New Roman" w:cs="Times New Roman"/>
          <w:color w:val="548DD4" w:themeColor="text2" w:themeTint="99"/>
          <w:spacing w:val="-4"/>
          <w:sz w:val="18"/>
          <w:szCs w:val="18"/>
        </w:rPr>
        <w:t xml:space="preserve"> </w:t>
      </w:r>
      <w:r w:rsidRPr="003D37CE">
        <w:rPr>
          <w:rFonts w:ascii="Times New Roman" w:hAnsi="Times New Roman" w:cs="Times New Roman"/>
          <w:color w:val="548DD4" w:themeColor="text2" w:themeTint="99"/>
          <w:sz w:val="18"/>
          <w:szCs w:val="18"/>
        </w:rPr>
        <w:t>THIS</w:t>
      </w:r>
      <w:r w:rsidRPr="003D37CE">
        <w:rPr>
          <w:rFonts w:ascii="Times New Roman" w:hAnsi="Times New Roman" w:cs="Times New Roman"/>
          <w:color w:val="548DD4" w:themeColor="text2" w:themeTint="99"/>
          <w:spacing w:val="-2"/>
          <w:sz w:val="18"/>
          <w:szCs w:val="18"/>
        </w:rPr>
        <w:t xml:space="preserve"> SECTION.</w:t>
      </w:r>
    </w:p>
    <w:p w14:paraId="101AB2C0" w14:textId="77777777" w:rsidR="00A73723" w:rsidRDefault="00A73723">
      <w:pPr>
        <w:pStyle w:val="BodyText"/>
        <w:spacing w:before="58"/>
        <w:ind w:left="0" w:firstLine="0"/>
      </w:pPr>
    </w:p>
    <w:p w14:paraId="6D3008BA" w14:textId="77777777" w:rsidR="00E8321C" w:rsidRPr="003D37CE" w:rsidRDefault="00401224">
      <w:pPr>
        <w:pStyle w:val="Heading1"/>
      </w:pPr>
      <w:r w:rsidRPr="003D37CE">
        <w:t>PART</w:t>
      </w:r>
      <w:r w:rsidRPr="003D37CE">
        <w:rPr>
          <w:spacing w:val="-2"/>
        </w:rPr>
        <w:t xml:space="preserve"> </w:t>
      </w:r>
      <w:r w:rsidRPr="003D37CE">
        <w:t>1 -</w:t>
      </w:r>
      <w:r w:rsidRPr="003D37CE">
        <w:rPr>
          <w:spacing w:val="70"/>
          <w:w w:val="150"/>
        </w:rPr>
        <w:t xml:space="preserve"> </w:t>
      </w:r>
      <w:r w:rsidRPr="003D37CE">
        <w:rPr>
          <w:spacing w:val="-2"/>
        </w:rPr>
        <w:t>GENERAL</w:t>
      </w:r>
    </w:p>
    <w:p w14:paraId="37851A42" w14:textId="77777777" w:rsidR="00E8321C" w:rsidRDefault="00E8321C">
      <w:pPr>
        <w:pStyle w:val="BodyText"/>
        <w:spacing w:before="11"/>
        <w:ind w:left="0" w:firstLine="0"/>
      </w:pPr>
    </w:p>
    <w:p w14:paraId="084D1F56" w14:textId="77777777" w:rsidR="00E8321C" w:rsidRDefault="00401224">
      <w:pPr>
        <w:pStyle w:val="Heading2"/>
        <w:numPr>
          <w:ilvl w:val="1"/>
          <w:numId w:val="3"/>
        </w:numPr>
        <w:tabs>
          <w:tab w:val="left" w:pos="976"/>
        </w:tabs>
      </w:pPr>
      <w:r>
        <w:t>SECTION</w:t>
      </w:r>
      <w:r>
        <w:rPr>
          <w:spacing w:val="-2"/>
        </w:rPr>
        <w:t xml:space="preserve"> INCLUDES</w:t>
      </w:r>
    </w:p>
    <w:p w14:paraId="11B7D30D" w14:textId="4E914FE2" w:rsidR="00E8321C" w:rsidRPr="000A2891" w:rsidRDefault="00401224" w:rsidP="000A2891">
      <w:pPr>
        <w:pStyle w:val="ListParagraph"/>
        <w:numPr>
          <w:ilvl w:val="2"/>
          <w:numId w:val="3"/>
        </w:numPr>
        <w:tabs>
          <w:tab w:val="left" w:pos="1386"/>
        </w:tabs>
        <w:spacing w:before="199"/>
        <w:ind w:left="1386" w:hanging="410"/>
        <w:rPr>
          <w:sz w:val="18"/>
        </w:rPr>
      </w:pPr>
      <w:r>
        <w:rPr>
          <w:sz w:val="18"/>
        </w:rPr>
        <w:t>NEXGEN</w:t>
      </w:r>
      <w:r>
        <w:rPr>
          <w:spacing w:val="-3"/>
          <w:sz w:val="18"/>
        </w:rPr>
        <w:t xml:space="preserve"> </w:t>
      </w:r>
      <w:r w:rsidR="00455D8E">
        <w:rPr>
          <w:sz w:val="18"/>
        </w:rPr>
        <w:t>MAXTERRA®</w:t>
      </w:r>
      <w:r>
        <w:rPr>
          <w:spacing w:val="-2"/>
          <w:sz w:val="18"/>
        </w:rPr>
        <w:t xml:space="preserve"> </w:t>
      </w:r>
      <w:r w:rsidR="00C36486">
        <w:rPr>
          <w:spacing w:val="-2"/>
          <w:sz w:val="18"/>
        </w:rPr>
        <w:t xml:space="preserve">MgO </w:t>
      </w:r>
      <w:r>
        <w:rPr>
          <w:sz w:val="18"/>
        </w:rPr>
        <w:t>Non-Combustible</w:t>
      </w:r>
      <w:r>
        <w:rPr>
          <w:spacing w:val="-2"/>
          <w:sz w:val="18"/>
        </w:rPr>
        <w:t xml:space="preserve"> </w:t>
      </w:r>
      <w:r w:rsidR="000A2891">
        <w:rPr>
          <w:spacing w:val="-2"/>
          <w:sz w:val="18"/>
        </w:rPr>
        <w:t xml:space="preserve">Single Layer </w:t>
      </w:r>
      <w:r w:rsidRPr="000A2891">
        <w:rPr>
          <w:sz w:val="18"/>
        </w:rPr>
        <w:t>Structural</w:t>
      </w:r>
      <w:r w:rsidRPr="000A2891">
        <w:rPr>
          <w:spacing w:val="-4"/>
          <w:sz w:val="18"/>
        </w:rPr>
        <w:t xml:space="preserve"> </w:t>
      </w:r>
      <w:r w:rsidRPr="000A2891">
        <w:rPr>
          <w:sz w:val="18"/>
        </w:rPr>
        <w:t>Floor</w:t>
      </w:r>
      <w:r w:rsidRPr="000A2891">
        <w:rPr>
          <w:spacing w:val="-4"/>
          <w:sz w:val="18"/>
        </w:rPr>
        <w:t xml:space="preserve"> </w:t>
      </w:r>
      <w:r w:rsidRPr="000A2891">
        <w:rPr>
          <w:sz w:val="18"/>
        </w:rPr>
        <w:t>Panels</w:t>
      </w:r>
      <w:r w:rsidRPr="000A2891">
        <w:rPr>
          <w:spacing w:val="-2"/>
          <w:sz w:val="18"/>
        </w:rPr>
        <w:t xml:space="preserve"> </w:t>
      </w:r>
      <w:r w:rsidRPr="000A2891">
        <w:rPr>
          <w:sz w:val="18"/>
        </w:rPr>
        <w:t>for</w:t>
      </w:r>
      <w:r w:rsidRPr="000A2891">
        <w:rPr>
          <w:spacing w:val="-2"/>
          <w:sz w:val="18"/>
        </w:rPr>
        <w:t xml:space="preserve"> Subflooring.</w:t>
      </w:r>
    </w:p>
    <w:p w14:paraId="45C1B358" w14:textId="4A47753C" w:rsidR="00E8321C" w:rsidRPr="000A2891" w:rsidRDefault="000A2891">
      <w:pPr>
        <w:pStyle w:val="Heading2"/>
        <w:numPr>
          <w:ilvl w:val="1"/>
          <w:numId w:val="3"/>
        </w:numPr>
        <w:tabs>
          <w:tab w:val="left" w:pos="976"/>
        </w:tabs>
      </w:pPr>
      <w:r>
        <w:t>REFERENCES</w:t>
      </w:r>
    </w:p>
    <w:p w14:paraId="330A0D23" w14:textId="77777777" w:rsidR="00E8321C" w:rsidRPr="009A0E79" w:rsidRDefault="00401224">
      <w:pPr>
        <w:pStyle w:val="ListParagraph"/>
        <w:numPr>
          <w:ilvl w:val="2"/>
          <w:numId w:val="3"/>
        </w:numPr>
        <w:tabs>
          <w:tab w:val="left" w:pos="1334"/>
        </w:tabs>
        <w:spacing w:before="199"/>
        <w:ind w:left="1334" w:hanging="358"/>
        <w:rPr>
          <w:sz w:val="18"/>
        </w:rPr>
      </w:pPr>
      <w:r>
        <w:rPr>
          <w:sz w:val="18"/>
        </w:rPr>
        <w:t>American</w:t>
      </w:r>
      <w:r>
        <w:rPr>
          <w:spacing w:val="-3"/>
          <w:sz w:val="18"/>
        </w:rPr>
        <w:t xml:space="preserve"> </w:t>
      </w:r>
      <w:r>
        <w:rPr>
          <w:sz w:val="18"/>
        </w:rPr>
        <w:t>Society</w:t>
      </w:r>
      <w:r>
        <w:rPr>
          <w:spacing w:val="-4"/>
          <w:sz w:val="18"/>
        </w:rPr>
        <w:t xml:space="preserve"> </w:t>
      </w:r>
      <w:r>
        <w:rPr>
          <w:sz w:val="18"/>
        </w:rPr>
        <w:t>for</w:t>
      </w:r>
      <w:r>
        <w:rPr>
          <w:spacing w:val="-2"/>
          <w:sz w:val="18"/>
        </w:rPr>
        <w:t xml:space="preserve"> </w:t>
      </w:r>
      <w:r>
        <w:rPr>
          <w:sz w:val="18"/>
        </w:rPr>
        <w:t>Testing</w:t>
      </w:r>
      <w:r>
        <w:rPr>
          <w:spacing w:val="-5"/>
          <w:sz w:val="18"/>
        </w:rPr>
        <w:t xml:space="preserve"> </w:t>
      </w:r>
      <w:r>
        <w:rPr>
          <w:sz w:val="18"/>
        </w:rPr>
        <w:t>and</w:t>
      </w:r>
      <w:r>
        <w:rPr>
          <w:spacing w:val="-2"/>
          <w:sz w:val="18"/>
        </w:rPr>
        <w:t xml:space="preserve"> </w:t>
      </w:r>
      <w:r>
        <w:rPr>
          <w:sz w:val="18"/>
        </w:rPr>
        <w:t>Materials</w:t>
      </w:r>
      <w:r>
        <w:rPr>
          <w:spacing w:val="-4"/>
          <w:sz w:val="18"/>
        </w:rPr>
        <w:t xml:space="preserve"> </w:t>
      </w:r>
      <w:r>
        <w:rPr>
          <w:spacing w:val="-2"/>
          <w:sz w:val="18"/>
        </w:rPr>
        <w:t>(ASTM):</w:t>
      </w:r>
    </w:p>
    <w:p w14:paraId="2E07569A" w14:textId="40A30C22" w:rsidR="009A0E79" w:rsidRPr="009A0E79" w:rsidRDefault="009A0E79" w:rsidP="009A0E79">
      <w:pPr>
        <w:pStyle w:val="ListParagraph"/>
        <w:numPr>
          <w:ilvl w:val="3"/>
          <w:numId w:val="3"/>
        </w:numPr>
        <w:tabs>
          <w:tab w:val="left" w:pos="1334"/>
        </w:tabs>
        <w:rPr>
          <w:sz w:val="18"/>
        </w:rPr>
      </w:pPr>
      <w:r>
        <w:rPr>
          <w:spacing w:val="-2"/>
          <w:sz w:val="18"/>
        </w:rPr>
        <w:t xml:space="preserve">ASTM E3223: </w:t>
      </w:r>
      <w:r w:rsidRPr="009A0E79">
        <w:rPr>
          <w:spacing w:val="-2"/>
          <w:sz w:val="18"/>
        </w:rPr>
        <w:t>Standard Guide for Specifying and Testing Field-Constructed Exterior Building Wall System Mockups in New Construction.</w:t>
      </w:r>
    </w:p>
    <w:p w14:paraId="0D400A9F" w14:textId="701BF159" w:rsidR="009A0E79" w:rsidRDefault="009A0E79" w:rsidP="009A0E79">
      <w:pPr>
        <w:pStyle w:val="ListParagraph"/>
        <w:numPr>
          <w:ilvl w:val="3"/>
          <w:numId w:val="3"/>
        </w:numPr>
        <w:tabs>
          <w:tab w:val="left" w:pos="1334"/>
        </w:tabs>
        <w:rPr>
          <w:sz w:val="18"/>
        </w:rPr>
      </w:pPr>
      <w:r>
        <w:rPr>
          <w:spacing w:val="-2"/>
          <w:sz w:val="18"/>
        </w:rPr>
        <w:t>ASTM E2099: Standard Practice for the Specification and Evaluation of Pre-Construction Laboratory Mockups of Exterior Wall Systems</w:t>
      </w:r>
    </w:p>
    <w:p w14:paraId="23A6CD36" w14:textId="77777777" w:rsidR="00E8321C" w:rsidRDefault="00401224">
      <w:pPr>
        <w:pStyle w:val="ListParagraph"/>
        <w:numPr>
          <w:ilvl w:val="3"/>
          <w:numId w:val="3"/>
        </w:numPr>
        <w:tabs>
          <w:tab w:val="left" w:pos="1732"/>
        </w:tabs>
        <w:spacing w:before="16"/>
        <w:rPr>
          <w:sz w:val="18"/>
        </w:rPr>
      </w:pPr>
      <w:r>
        <w:rPr>
          <w:sz w:val="18"/>
        </w:rPr>
        <w:t>ASTM</w:t>
      </w:r>
      <w:r>
        <w:rPr>
          <w:spacing w:val="-2"/>
          <w:sz w:val="18"/>
        </w:rPr>
        <w:t xml:space="preserve"> </w:t>
      </w:r>
      <w:r>
        <w:rPr>
          <w:sz w:val="18"/>
        </w:rPr>
        <w:t>C473:</w:t>
      </w:r>
      <w:r>
        <w:rPr>
          <w:spacing w:val="-3"/>
          <w:sz w:val="18"/>
        </w:rPr>
        <w:t xml:space="preserve"> </w:t>
      </w:r>
      <w:r>
        <w:rPr>
          <w:sz w:val="18"/>
        </w:rPr>
        <w:t>Standard</w:t>
      </w:r>
      <w:r>
        <w:rPr>
          <w:spacing w:val="-4"/>
          <w:sz w:val="18"/>
        </w:rPr>
        <w:t xml:space="preserve"> </w:t>
      </w:r>
      <w:r>
        <w:rPr>
          <w:sz w:val="18"/>
        </w:rPr>
        <w:t>Test</w:t>
      </w:r>
      <w:r>
        <w:rPr>
          <w:spacing w:val="-3"/>
          <w:sz w:val="18"/>
        </w:rPr>
        <w:t xml:space="preserve"> </w:t>
      </w:r>
      <w:r>
        <w:rPr>
          <w:sz w:val="18"/>
        </w:rPr>
        <w:t>Methods</w:t>
      </w:r>
      <w:r>
        <w:rPr>
          <w:spacing w:val="-1"/>
          <w:sz w:val="18"/>
        </w:rPr>
        <w:t xml:space="preserve"> </w:t>
      </w:r>
      <w:r>
        <w:rPr>
          <w:sz w:val="18"/>
        </w:rPr>
        <w:t>for</w:t>
      </w:r>
      <w:r>
        <w:rPr>
          <w:spacing w:val="-5"/>
          <w:sz w:val="18"/>
        </w:rPr>
        <w:t xml:space="preserve"> </w:t>
      </w:r>
      <w:r>
        <w:rPr>
          <w:sz w:val="18"/>
        </w:rPr>
        <w:t>Physical</w:t>
      </w:r>
      <w:r>
        <w:rPr>
          <w:spacing w:val="-5"/>
          <w:sz w:val="18"/>
        </w:rPr>
        <w:t xml:space="preserve"> </w:t>
      </w:r>
      <w:r>
        <w:rPr>
          <w:sz w:val="18"/>
        </w:rPr>
        <w:t>Testing</w:t>
      </w:r>
      <w:r>
        <w:rPr>
          <w:spacing w:val="-4"/>
          <w:sz w:val="18"/>
        </w:rPr>
        <w:t xml:space="preserve"> </w:t>
      </w:r>
      <w:r>
        <w:rPr>
          <w:sz w:val="18"/>
        </w:rPr>
        <w:t>of</w:t>
      </w:r>
      <w:r>
        <w:rPr>
          <w:spacing w:val="-5"/>
          <w:sz w:val="18"/>
        </w:rPr>
        <w:t xml:space="preserve"> </w:t>
      </w:r>
      <w:r>
        <w:rPr>
          <w:sz w:val="18"/>
        </w:rPr>
        <w:t>Gypsum</w:t>
      </w:r>
      <w:r>
        <w:rPr>
          <w:spacing w:val="-1"/>
          <w:sz w:val="18"/>
        </w:rPr>
        <w:t xml:space="preserve"> </w:t>
      </w:r>
      <w:r>
        <w:rPr>
          <w:sz w:val="18"/>
        </w:rPr>
        <w:t>Panel</w:t>
      </w:r>
      <w:r>
        <w:rPr>
          <w:spacing w:val="-3"/>
          <w:sz w:val="18"/>
        </w:rPr>
        <w:t xml:space="preserve"> </w:t>
      </w:r>
      <w:r>
        <w:rPr>
          <w:spacing w:val="-2"/>
          <w:sz w:val="18"/>
        </w:rPr>
        <w:t>Products.</w:t>
      </w:r>
    </w:p>
    <w:p w14:paraId="511B4DC2" w14:textId="77777777" w:rsidR="00E8321C" w:rsidRDefault="00401224">
      <w:pPr>
        <w:pStyle w:val="ListParagraph"/>
        <w:numPr>
          <w:ilvl w:val="3"/>
          <w:numId w:val="3"/>
        </w:numPr>
        <w:tabs>
          <w:tab w:val="left" w:pos="1732"/>
        </w:tabs>
        <w:spacing w:before="16"/>
        <w:rPr>
          <w:sz w:val="18"/>
        </w:rPr>
      </w:pPr>
      <w:r>
        <w:rPr>
          <w:sz w:val="18"/>
        </w:rPr>
        <w:t>ASTM</w:t>
      </w:r>
      <w:r>
        <w:rPr>
          <w:spacing w:val="-3"/>
          <w:sz w:val="18"/>
        </w:rPr>
        <w:t xml:space="preserve"> </w:t>
      </w:r>
      <w:r>
        <w:rPr>
          <w:sz w:val="18"/>
        </w:rPr>
        <w:t>C1185:</w:t>
      </w:r>
      <w:r>
        <w:rPr>
          <w:spacing w:val="-3"/>
          <w:sz w:val="18"/>
        </w:rPr>
        <w:t xml:space="preserve"> </w:t>
      </w:r>
      <w:r>
        <w:rPr>
          <w:sz w:val="18"/>
        </w:rPr>
        <w:t>Standard</w:t>
      </w:r>
      <w:r>
        <w:rPr>
          <w:spacing w:val="-4"/>
          <w:sz w:val="18"/>
        </w:rPr>
        <w:t xml:space="preserve"> </w:t>
      </w:r>
      <w:r>
        <w:rPr>
          <w:sz w:val="18"/>
        </w:rPr>
        <w:t>Test</w:t>
      </w:r>
      <w:r>
        <w:rPr>
          <w:spacing w:val="-5"/>
          <w:sz w:val="18"/>
        </w:rPr>
        <w:t xml:space="preserve"> </w:t>
      </w:r>
      <w:r>
        <w:rPr>
          <w:sz w:val="18"/>
        </w:rPr>
        <w:t>Method</w:t>
      </w:r>
      <w:r>
        <w:rPr>
          <w:spacing w:val="-3"/>
          <w:sz w:val="18"/>
        </w:rPr>
        <w:t xml:space="preserve"> </w:t>
      </w:r>
      <w:r>
        <w:rPr>
          <w:sz w:val="18"/>
        </w:rPr>
        <w:t>for</w:t>
      </w:r>
      <w:r>
        <w:rPr>
          <w:spacing w:val="-7"/>
          <w:sz w:val="18"/>
        </w:rPr>
        <w:t xml:space="preserve"> </w:t>
      </w:r>
      <w:r>
        <w:rPr>
          <w:sz w:val="18"/>
        </w:rPr>
        <w:t>Physical</w:t>
      </w:r>
      <w:r>
        <w:rPr>
          <w:spacing w:val="2"/>
          <w:sz w:val="18"/>
        </w:rPr>
        <w:t xml:space="preserve"> </w:t>
      </w:r>
      <w:r>
        <w:rPr>
          <w:sz w:val="18"/>
        </w:rPr>
        <w:t>Properties</w:t>
      </w:r>
      <w:r>
        <w:rPr>
          <w:spacing w:val="-6"/>
          <w:sz w:val="18"/>
        </w:rPr>
        <w:t xml:space="preserve"> </w:t>
      </w:r>
      <w:r>
        <w:rPr>
          <w:sz w:val="18"/>
        </w:rPr>
        <w:t>(Dimensions</w:t>
      </w:r>
      <w:r>
        <w:rPr>
          <w:spacing w:val="-5"/>
          <w:sz w:val="18"/>
        </w:rPr>
        <w:t xml:space="preserve"> </w:t>
      </w:r>
      <w:r>
        <w:rPr>
          <w:sz w:val="18"/>
        </w:rPr>
        <w:t>and</w:t>
      </w:r>
      <w:r>
        <w:rPr>
          <w:spacing w:val="-5"/>
          <w:sz w:val="18"/>
        </w:rPr>
        <w:t xml:space="preserve"> </w:t>
      </w:r>
      <w:r>
        <w:rPr>
          <w:spacing w:val="-2"/>
          <w:sz w:val="18"/>
        </w:rPr>
        <w:t>Tolerances).</w:t>
      </w:r>
    </w:p>
    <w:p w14:paraId="1F82EDB6" w14:textId="1C7183C9" w:rsidR="00E8321C" w:rsidRDefault="00401224">
      <w:pPr>
        <w:pStyle w:val="ListParagraph"/>
        <w:numPr>
          <w:ilvl w:val="3"/>
          <w:numId w:val="3"/>
        </w:numPr>
        <w:tabs>
          <w:tab w:val="left" w:pos="1732"/>
        </w:tabs>
        <w:spacing w:before="17"/>
        <w:rPr>
          <w:sz w:val="18"/>
        </w:rPr>
      </w:pPr>
      <w:r>
        <w:rPr>
          <w:sz w:val="18"/>
        </w:rPr>
        <w:t>ASTM</w:t>
      </w:r>
      <w:r w:rsidR="000A2891">
        <w:rPr>
          <w:spacing w:val="-3"/>
          <w:sz w:val="18"/>
        </w:rPr>
        <w:t xml:space="preserve"> C666</w:t>
      </w:r>
      <w:r>
        <w:rPr>
          <w:color w:val="000000"/>
          <w:sz w:val="18"/>
        </w:rPr>
        <w:t>:</w:t>
      </w:r>
      <w:r>
        <w:rPr>
          <w:color w:val="000000"/>
          <w:spacing w:val="-3"/>
          <w:sz w:val="18"/>
        </w:rPr>
        <w:t xml:space="preserve"> </w:t>
      </w:r>
      <w:r>
        <w:rPr>
          <w:color w:val="000000"/>
          <w:sz w:val="18"/>
        </w:rPr>
        <w:t>Standard</w:t>
      </w:r>
      <w:r>
        <w:rPr>
          <w:color w:val="000000"/>
          <w:spacing w:val="-5"/>
          <w:sz w:val="18"/>
        </w:rPr>
        <w:t xml:space="preserve"> </w:t>
      </w:r>
      <w:r>
        <w:rPr>
          <w:color w:val="000000"/>
          <w:sz w:val="18"/>
        </w:rPr>
        <w:t>Test</w:t>
      </w:r>
      <w:r>
        <w:rPr>
          <w:color w:val="000000"/>
          <w:spacing w:val="-4"/>
          <w:sz w:val="18"/>
        </w:rPr>
        <w:t xml:space="preserve"> </w:t>
      </w:r>
      <w:r>
        <w:rPr>
          <w:color w:val="000000"/>
          <w:sz w:val="18"/>
        </w:rPr>
        <w:t>Method</w:t>
      </w:r>
      <w:r>
        <w:rPr>
          <w:color w:val="000000"/>
          <w:spacing w:val="-5"/>
          <w:sz w:val="18"/>
        </w:rPr>
        <w:t xml:space="preserve"> </w:t>
      </w:r>
      <w:r>
        <w:rPr>
          <w:color w:val="000000"/>
          <w:sz w:val="18"/>
        </w:rPr>
        <w:t>for Resistance</w:t>
      </w:r>
      <w:r>
        <w:rPr>
          <w:color w:val="000000"/>
          <w:spacing w:val="-6"/>
          <w:sz w:val="18"/>
        </w:rPr>
        <w:t xml:space="preserve"> </w:t>
      </w:r>
      <w:r>
        <w:rPr>
          <w:color w:val="000000"/>
          <w:sz w:val="18"/>
        </w:rPr>
        <w:t>of</w:t>
      </w:r>
      <w:r>
        <w:rPr>
          <w:color w:val="000000"/>
          <w:spacing w:val="-3"/>
          <w:sz w:val="18"/>
        </w:rPr>
        <w:t xml:space="preserve"> </w:t>
      </w:r>
      <w:r>
        <w:rPr>
          <w:color w:val="000000"/>
          <w:sz w:val="18"/>
        </w:rPr>
        <w:t>Concrete</w:t>
      </w:r>
      <w:r>
        <w:rPr>
          <w:color w:val="000000"/>
          <w:spacing w:val="-3"/>
          <w:sz w:val="18"/>
        </w:rPr>
        <w:t xml:space="preserve"> </w:t>
      </w:r>
      <w:r>
        <w:rPr>
          <w:color w:val="000000"/>
          <w:sz w:val="18"/>
        </w:rPr>
        <w:t>to</w:t>
      </w:r>
      <w:r>
        <w:rPr>
          <w:color w:val="000000"/>
          <w:spacing w:val="-3"/>
          <w:sz w:val="18"/>
        </w:rPr>
        <w:t xml:space="preserve"> </w:t>
      </w:r>
      <w:r>
        <w:rPr>
          <w:color w:val="000000"/>
          <w:sz w:val="18"/>
        </w:rPr>
        <w:t>Rapid</w:t>
      </w:r>
      <w:r>
        <w:rPr>
          <w:color w:val="000000"/>
          <w:spacing w:val="-4"/>
          <w:sz w:val="18"/>
        </w:rPr>
        <w:t xml:space="preserve"> </w:t>
      </w:r>
      <w:r>
        <w:rPr>
          <w:color w:val="000000"/>
          <w:sz w:val="18"/>
        </w:rPr>
        <w:t>Freezing</w:t>
      </w:r>
      <w:r>
        <w:rPr>
          <w:color w:val="000000"/>
          <w:spacing w:val="-3"/>
          <w:sz w:val="18"/>
        </w:rPr>
        <w:t xml:space="preserve"> </w:t>
      </w:r>
      <w:r>
        <w:rPr>
          <w:color w:val="000000"/>
          <w:sz w:val="18"/>
        </w:rPr>
        <w:t>and</w:t>
      </w:r>
      <w:r>
        <w:rPr>
          <w:color w:val="000000"/>
          <w:spacing w:val="-3"/>
          <w:sz w:val="18"/>
        </w:rPr>
        <w:t xml:space="preserve"> </w:t>
      </w:r>
      <w:r>
        <w:rPr>
          <w:color w:val="000000"/>
          <w:spacing w:val="-2"/>
          <w:sz w:val="18"/>
        </w:rPr>
        <w:t>Thawing.</w:t>
      </w:r>
    </w:p>
    <w:p w14:paraId="2224BA3A" w14:textId="464F103F" w:rsidR="00E8321C" w:rsidRDefault="00401224">
      <w:pPr>
        <w:pStyle w:val="ListParagraph"/>
        <w:numPr>
          <w:ilvl w:val="3"/>
          <w:numId w:val="3"/>
        </w:numPr>
        <w:tabs>
          <w:tab w:val="left" w:pos="1732"/>
        </w:tabs>
        <w:spacing w:before="79" w:line="259" w:lineRule="auto"/>
        <w:ind w:right="171"/>
        <w:rPr>
          <w:sz w:val="18"/>
        </w:rPr>
      </w:pPr>
      <w:r>
        <w:rPr>
          <w:sz w:val="18"/>
        </w:rPr>
        <w:t>ASTM</w:t>
      </w:r>
      <w:r>
        <w:rPr>
          <w:spacing w:val="-2"/>
          <w:sz w:val="18"/>
        </w:rPr>
        <w:t xml:space="preserve"> </w:t>
      </w:r>
      <w:r>
        <w:rPr>
          <w:sz w:val="18"/>
        </w:rPr>
        <w:t>D1037:</w:t>
      </w:r>
      <w:r>
        <w:rPr>
          <w:spacing w:val="-3"/>
          <w:sz w:val="18"/>
        </w:rPr>
        <w:t xml:space="preserve"> </w:t>
      </w:r>
      <w:r>
        <w:rPr>
          <w:sz w:val="18"/>
        </w:rPr>
        <w:t>Standard</w:t>
      </w:r>
      <w:r>
        <w:rPr>
          <w:spacing w:val="-3"/>
          <w:sz w:val="18"/>
        </w:rPr>
        <w:t xml:space="preserve"> </w:t>
      </w:r>
      <w:r>
        <w:rPr>
          <w:sz w:val="18"/>
        </w:rPr>
        <w:t>Test</w:t>
      </w:r>
      <w:r>
        <w:rPr>
          <w:spacing w:val="-5"/>
          <w:sz w:val="18"/>
        </w:rPr>
        <w:t xml:space="preserve"> </w:t>
      </w:r>
      <w:r>
        <w:rPr>
          <w:sz w:val="18"/>
        </w:rPr>
        <w:t>Methods</w:t>
      </w:r>
      <w:r>
        <w:rPr>
          <w:spacing w:val="-4"/>
          <w:sz w:val="18"/>
        </w:rPr>
        <w:t xml:space="preserve"> </w:t>
      </w:r>
      <w:r>
        <w:rPr>
          <w:sz w:val="18"/>
        </w:rPr>
        <w:t>for</w:t>
      </w:r>
      <w:r>
        <w:rPr>
          <w:spacing w:val="-3"/>
          <w:sz w:val="18"/>
        </w:rPr>
        <w:t xml:space="preserve"> </w:t>
      </w:r>
      <w:r>
        <w:rPr>
          <w:sz w:val="18"/>
        </w:rPr>
        <w:t>Evaluating</w:t>
      </w:r>
      <w:r>
        <w:rPr>
          <w:spacing w:val="-3"/>
          <w:sz w:val="18"/>
        </w:rPr>
        <w:t xml:space="preserve"> </w:t>
      </w:r>
      <w:r>
        <w:rPr>
          <w:sz w:val="18"/>
        </w:rPr>
        <w:t>Properties</w:t>
      </w:r>
      <w:r>
        <w:rPr>
          <w:spacing w:val="-4"/>
          <w:sz w:val="18"/>
        </w:rPr>
        <w:t xml:space="preserve"> </w:t>
      </w:r>
      <w:r>
        <w:rPr>
          <w:sz w:val="18"/>
        </w:rPr>
        <w:t>of</w:t>
      </w:r>
      <w:r>
        <w:rPr>
          <w:spacing w:val="-3"/>
          <w:sz w:val="18"/>
        </w:rPr>
        <w:t xml:space="preserve"> </w:t>
      </w:r>
      <w:r>
        <w:rPr>
          <w:sz w:val="18"/>
        </w:rPr>
        <w:t>Wood-Base</w:t>
      </w:r>
      <w:r>
        <w:rPr>
          <w:spacing w:val="-5"/>
          <w:sz w:val="18"/>
        </w:rPr>
        <w:t xml:space="preserve"> </w:t>
      </w:r>
      <w:r>
        <w:rPr>
          <w:sz w:val="18"/>
        </w:rPr>
        <w:t>Fiber</w:t>
      </w:r>
      <w:r>
        <w:rPr>
          <w:spacing w:val="-5"/>
          <w:sz w:val="18"/>
        </w:rPr>
        <w:t xml:space="preserve"> </w:t>
      </w:r>
      <w:r>
        <w:rPr>
          <w:sz w:val="18"/>
        </w:rPr>
        <w:t>and</w:t>
      </w:r>
      <w:r>
        <w:rPr>
          <w:spacing w:val="-5"/>
          <w:sz w:val="18"/>
        </w:rPr>
        <w:t xml:space="preserve"> </w:t>
      </w:r>
      <w:r>
        <w:rPr>
          <w:sz w:val="18"/>
        </w:rPr>
        <w:t>Particle</w:t>
      </w:r>
      <w:r>
        <w:rPr>
          <w:spacing w:val="-3"/>
          <w:sz w:val="18"/>
        </w:rPr>
        <w:t xml:space="preserve"> </w:t>
      </w:r>
      <w:r>
        <w:rPr>
          <w:sz w:val="18"/>
        </w:rPr>
        <w:t xml:space="preserve">Panel </w:t>
      </w:r>
      <w:r>
        <w:rPr>
          <w:spacing w:val="-2"/>
          <w:sz w:val="18"/>
        </w:rPr>
        <w:t>Materials.</w:t>
      </w:r>
    </w:p>
    <w:p w14:paraId="760914F7" w14:textId="77777777" w:rsidR="00E8321C" w:rsidRDefault="00401224">
      <w:pPr>
        <w:pStyle w:val="ListParagraph"/>
        <w:numPr>
          <w:ilvl w:val="3"/>
          <w:numId w:val="3"/>
        </w:numPr>
        <w:tabs>
          <w:tab w:val="left" w:pos="1732"/>
        </w:tabs>
        <w:spacing w:line="206" w:lineRule="exact"/>
        <w:rPr>
          <w:sz w:val="18"/>
        </w:rPr>
      </w:pPr>
      <w:r>
        <w:rPr>
          <w:sz w:val="18"/>
        </w:rPr>
        <w:t>ASTM</w:t>
      </w:r>
      <w:r>
        <w:rPr>
          <w:spacing w:val="-2"/>
          <w:sz w:val="18"/>
        </w:rPr>
        <w:t xml:space="preserve"> </w:t>
      </w:r>
      <w:r>
        <w:rPr>
          <w:sz w:val="18"/>
        </w:rPr>
        <w:t>D1761:</w:t>
      </w:r>
      <w:r>
        <w:rPr>
          <w:spacing w:val="-2"/>
          <w:sz w:val="18"/>
        </w:rPr>
        <w:t xml:space="preserve"> </w:t>
      </w:r>
      <w:r>
        <w:rPr>
          <w:sz w:val="18"/>
        </w:rPr>
        <w:t>Standard</w:t>
      </w:r>
      <w:r>
        <w:rPr>
          <w:spacing w:val="-2"/>
          <w:sz w:val="18"/>
        </w:rPr>
        <w:t xml:space="preserve"> </w:t>
      </w:r>
      <w:r>
        <w:rPr>
          <w:sz w:val="18"/>
        </w:rPr>
        <w:t>Test</w:t>
      </w:r>
      <w:r>
        <w:rPr>
          <w:spacing w:val="-4"/>
          <w:sz w:val="18"/>
        </w:rPr>
        <w:t xml:space="preserve"> </w:t>
      </w:r>
      <w:r>
        <w:rPr>
          <w:sz w:val="18"/>
        </w:rPr>
        <w:t>Methods</w:t>
      </w:r>
      <w:r>
        <w:rPr>
          <w:spacing w:val="-3"/>
          <w:sz w:val="18"/>
        </w:rPr>
        <w:t xml:space="preserve"> </w:t>
      </w:r>
      <w:r>
        <w:rPr>
          <w:sz w:val="18"/>
        </w:rPr>
        <w:t>for</w:t>
      </w:r>
      <w:r>
        <w:rPr>
          <w:spacing w:val="-4"/>
          <w:sz w:val="18"/>
        </w:rPr>
        <w:t xml:space="preserve"> </w:t>
      </w:r>
      <w:r>
        <w:rPr>
          <w:sz w:val="18"/>
        </w:rPr>
        <w:t>Mechanical</w:t>
      </w:r>
      <w:r>
        <w:rPr>
          <w:spacing w:val="-2"/>
          <w:sz w:val="18"/>
        </w:rPr>
        <w:t xml:space="preserve"> </w:t>
      </w:r>
      <w:r>
        <w:rPr>
          <w:sz w:val="18"/>
        </w:rPr>
        <w:t>Fasteners</w:t>
      </w:r>
      <w:r>
        <w:rPr>
          <w:spacing w:val="-3"/>
          <w:sz w:val="18"/>
        </w:rPr>
        <w:t xml:space="preserve"> </w:t>
      </w:r>
      <w:r>
        <w:rPr>
          <w:sz w:val="18"/>
        </w:rPr>
        <w:t>in</w:t>
      </w:r>
      <w:r>
        <w:rPr>
          <w:spacing w:val="-2"/>
          <w:sz w:val="18"/>
        </w:rPr>
        <w:t xml:space="preserve"> </w:t>
      </w:r>
      <w:r>
        <w:rPr>
          <w:sz w:val="18"/>
        </w:rPr>
        <w:t>Wood</w:t>
      </w:r>
      <w:r>
        <w:rPr>
          <w:spacing w:val="-5"/>
          <w:sz w:val="18"/>
        </w:rPr>
        <w:t xml:space="preserve"> </w:t>
      </w:r>
      <w:r>
        <w:rPr>
          <w:sz w:val="18"/>
        </w:rPr>
        <w:t>and</w:t>
      </w:r>
      <w:r>
        <w:rPr>
          <w:spacing w:val="-2"/>
          <w:sz w:val="18"/>
        </w:rPr>
        <w:t xml:space="preserve"> </w:t>
      </w:r>
      <w:r>
        <w:rPr>
          <w:sz w:val="18"/>
        </w:rPr>
        <w:t>Wood-Based</w:t>
      </w:r>
      <w:r>
        <w:rPr>
          <w:spacing w:val="-2"/>
          <w:sz w:val="18"/>
        </w:rPr>
        <w:t xml:space="preserve"> Materials.</w:t>
      </w:r>
    </w:p>
    <w:p w14:paraId="55763606" w14:textId="77777777" w:rsidR="00E8321C" w:rsidRDefault="00401224">
      <w:pPr>
        <w:pStyle w:val="ListParagraph"/>
        <w:numPr>
          <w:ilvl w:val="3"/>
          <w:numId w:val="3"/>
        </w:numPr>
        <w:tabs>
          <w:tab w:val="left" w:pos="1732"/>
        </w:tabs>
        <w:spacing w:before="16" w:line="259" w:lineRule="auto"/>
        <w:ind w:right="257"/>
        <w:rPr>
          <w:sz w:val="18"/>
        </w:rPr>
      </w:pPr>
      <w:r>
        <w:rPr>
          <w:sz w:val="18"/>
        </w:rPr>
        <w:t>ASTM</w:t>
      </w:r>
      <w:r>
        <w:rPr>
          <w:spacing w:val="-1"/>
          <w:sz w:val="18"/>
        </w:rPr>
        <w:t xml:space="preserve"> </w:t>
      </w:r>
      <w:r>
        <w:rPr>
          <w:sz w:val="18"/>
        </w:rPr>
        <w:t>D2394:</w:t>
      </w:r>
      <w:r>
        <w:rPr>
          <w:spacing w:val="-2"/>
          <w:sz w:val="18"/>
        </w:rPr>
        <w:t xml:space="preserve"> </w:t>
      </w:r>
      <w:r>
        <w:rPr>
          <w:sz w:val="18"/>
        </w:rPr>
        <w:t>Standard</w:t>
      </w:r>
      <w:r>
        <w:rPr>
          <w:spacing w:val="-2"/>
          <w:sz w:val="18"/>
        </w:rPr>
        <w:t xml:space="preserve"> </w:t>
      </w:r>
      <w:r>
        <w:rPr>
          <w:sz w:val="18"/>
        </w:rPr>
        <w:t>Test</w:t>
      </w:r>
      <w:r>
        <w:rPr>
          <w:spacing w:val="-4"/>
          <w:sz w:val="18"/>
        </w:rPr>
        <w:t xml:space="preserve"> </w:t>
      </w:r>
      <w:r>
        <w:rPr>
          <w:sz w:val="18"/>
        </w:rPr>
        <w:t>Methods</w:t>
      </w:r>
      <w:r>
        <w:rPr>
          <w:spacing w:val="-3"/>
          <w:sz w:val="18"/>
        </w:rPr>
        <w:t xml:space="preserve"> </w:t>
      </w:r>
      <w:r>
        <w:rPr>
          <w:sz w:val="18"/>
        </w:rPr>
        <w:t>for</w:t>
      </w:r>
      <w:r>
        <w:rPr>
          <w:spacing w:val="-2"/>
          <w:sz w:val="18"/>
        </w:rPr>
        <w:t xml:space="preserve"> </w:t>
      </w:r>
      <w:r>
        <w:rPr>
          <w:sz w:val="18"/>
        </w:rPr>
        <w:t>Simulated</w:t>
      </w:r>
      <w:r>
        <w:rPr>
          <w:spacing w:val="-2"/>
          <w:sz w:val="18"/>
        </w:rPr>
        <w:t xml:space="preserve"> </w:t>
      </w:r>
      <w:r>
        <w:rPr>
          <w:sz w:val="18"/>
        </w:rPr>
        <w:t>Service</w:t>
      </w:r>
      <w:r>
        <w:rPr>
          <w:spacing w:val="-4"/>
          <w:sz w:val="18"/>
        </w:rPr>
        <w:t xml:space="preserve"> </w:t>
      </w:r>
      <w:r>
        <w:rPr>
          <w:sz w:val="18"/>
        </w:rPr>
        <w:t>Testing</w:t>
      </w:r>
      <w:r>
        <w:rPr>
          <w:spacing w:val="-4"/>
          <w:sz w:val="18"/>
        </w:rPr>
        <w:t xml:space="preserve"> </w:t>
      </w:r>
      <w:r>
        <w:rPr>
          <w:sz w:val="18"/>
        </w:rPr>
        <w:t>of</w:t>
      </w:r>
      <w:r>
        <w:rPr>
          <w:spacing w:val="-2"/>
          <w:sz w:val="18"/>
        </w:rPr>
        <w:t xml:space="preserve"> </w:t>
      </w:r>
      <w:r>
        <w:rPr>
          <w:sz w:val="18"/>
        </w:rPr>
        <w:t>Wood</w:t>
      </w:r>
      <w:r>
        <w:rPr>
          <w:spacing w:val="-2"/>
          <w:sz w:val="18"/>
        </w:rPr>
        <w:t xml:space="preserve"> </w:t>
      </w:r>
      <w:r>
        <w:rPr>
          <w:sz w:val="18"/>
        </w:rPr>
        <w:t>and</w:t>
      </w:r>
      <w:r>
        <w:rPr>
          <w:spacing w:val="-2"/>
          <w:sz w:val="18"/>
        </w:rPr>
        <w:t xml:space="preserve"> </w:t>
      </w:r>
      <w:r>
        <w:rPr>
          <w:sz w:val="18"/>
        </w:rPr>
        <w:t>Wood-Based</w:t>
      </w:r>
      <w:r>
        <w:rPr>
          <w:spacing w:val="-4"/>
          <w:sz w:val="18"/>
        </w:rPr>
        <w:t xml:space="preserve"> </w:t>
      </w:r>
      <w:r>
        <w:rPr>
          <w:sz w:val="18"/>
        </w:rPr>
        <w:t xml:space="preserve">Finish </w:t>
      </w:r>
      <w:r>
        <w:rPr>
          <w:spacing w:val="-2"/>
          <w:sz w:val="18"/>
        </w:rPr>
        <w:t>Flooring.</w:t>
      </w:r>
    </w:p>
    <w:p w14:paraId="33036C68" w14:textId="77777777" w:rsidR="00E8321C" w:rsidRDefault="00401224">
      <w:pPr>
        <w:pStyle w:val="ListParagraph"/>
        <w:numPr>
          <w:ilvl w:val="3"/>
          <w:numId w:val="3"/>
        </w:numPr>
        <w:tabs>
          <w:tab w:val="left" w:pos="1732"/>
        </w:tabs>
        <w:spacing w:line="206" w:lineRule="exact"/>
        <w:rPr>
          <w:sz w:val="18"/>
        </w:rPr>
      </w:pPr>
      <w:r>
        <w:rPr>
          <w:sz w:val="18"/>
        </w:rPr>
        <w:t>ASTM</w:t>
      </w:r>
      <w:r>
        <w:rPr>
          <w:spacing w:val="-3"/>
          <w:sz w:val="18"/>
        </w:rPr>
        <w:t xml:space="preserve"> </w:t>
      </w:r>
      <w:r>
        <w:rPr>
          <w:sz w:val="18"/>
        </w:rPr>
        <w:t>E119</w:t>
      </w:r>
      <w:r>
        <w:rPr>
          <w:spacing w:val="-2"/>
          <w:sz w:val="18"/>
        </w:rPr>
        <w:t xml:space="preserve"> </w:t>
      </w:r>
      <w:r>
        <w:rPr>
          <w:sz w:val="18"/>
        </w:rPr>
        <w:t>/</w:t>
      </w:r>
      <w:r>
        <w:rPr>
          <w:spacing w:val="-3"/>
          <w:sz w:val="18"/>
        </w:rPr>
        <w:t xml:space="preserve"> </w:t>
      </w:r>
      <w:r>
        <w:rPr>
          <w:sz w:val="18"/>
        </w:rPr>
        <w:t>UL</w:t>
      </w:r>
      <w:r>
        <w:rPr>
          <w:spacing w:val="-5"/>
          <w:sz w:val="18"/>
        </w:rPr>
        <w:t xml:space="preserve"> </w:t>
      </w:r>
      <w:r>
        <w:rPr>
          <w:sz w:val="18"/>
        </w:rPr>
        <w:t>263:</w:t>
      </w:r>
      <w:r>
        <w:rPr>
          <w:spacing w:val="-5"/>
          <w:sz w:val="18"/>
        </w:rPr>
        <w:t xml:space="preserve"> </w:t>
      </w:r>
      <w:r>
        <w:rPr>
          <w:sz w:val="18"/>
        </w:rPr>
        <w:t>Standard</w:t>
      </w:r>
      <w:r>
        <w:rPr>
          <w:spacing w:val="-3"/>
          <w:sz w:val="18"/>
        </w:rPr>
        <w:t xml:space="preserve"> </w:t>
      </w:r>
      <w:r>
        <w:rPr>
          <w:sz w:val="18"/>
        </w:rPr>
        <w:t>Test</w:t>
      </w:r>
      <w:r>
        <w:rPr>
          <w:spacing w:val="-3"/>
          <w:sz w:val="18"/>
        </w:rPr>
        <w:t xml:space="preserve"> </w:t>
      </w:r>
      <w:r>
        <w:rPr>
          <w:sz w:val="18"/>
        </w:rPr>
        <w:t>Methods</w:t>
      </w:r>
      <w:r>
        <w:rPr>
          <w:spacing w:val="-3"/>
          <w:sz w:val="18"/>
        </w:rPr>
        <w:t xml:space="preserve"> </w:t>
      </w:r>
      <w:r>
        <w:rPr>
          <w:sz w:val="18"/>
        </w:rPr>
        <w:t>for</w:t>
      </w:r>
      <w:r>
        <w:rPr>
          <w:spacing w:val="-3"/>
          <w:sz w:val="18"/>
        </w:rPr>
        <w:t xml:space="preserve"> </w:t>
      </w:r>
      <w:r>
        <w:rPr>
          <w:sz w:val="18"/>
        </w:rPr>
        <w:t>Fire</w:t>
      </w:r>
      <w:r>
        <w:rPr>
          <w:spacing w:val="-3"/>
          <w:sz w:val="18"/>
        </w:rPr>
        <w:t xml:space="preserve"> </w:t>
      </w:r>
      <w:r>
        <w:rPr>
          <w:sz w:val="18"/>
        </w:rPr>
        <w:t>Tests</w:t>
      </w:r>
      <w:r>
        <w:rPr>
          <w:spacing w:val="-6"/>
          <w:sz w:val="18"/>
        </w:rPr>
        <w:t xml:space="preserve"> </w:t>
      </w:r>
      <w:r>
        <w:rPr>
          <w:sz w:val="18"/>
        </w:rPr>
        <w:t>of</w:t>
      </w:r>
      <w:r>
        <w:rPr>
          <w:spacing w:val="-3"/>
          <w:sz w:val="18"/>
        </w:rPr>
        <w:t xml:space="preserve"> </w:t>
      </w:r>
      <w:r>
        <w:rPr>
          <w:sz w:val="18"/>
        </w:rPr>
        <w:t>Building</w:t>
      </w:r>
      <w:r>
        <w:rPr>
          <w:spacing w:val="-3"/>
          <w:sz w:val="18"/>
        </w:rPr>
        <w:t xml:space="preserve"> </w:t>
      </w:r>
      <w:r>
        <w:rPr>
          <w:sz w:val="18"/>
        </w:rPr>
        <w:t>Construction</w:t>
      </w:r>
      <w:r>
        <w:rPr>
          <w:spacing w:val="-3"/>
          <w:sz w:val="18"/>
        </w:rPr>
        <w:t xml:space="preserve"> </w:t>
      </w:r>
      <w:r>
        <w:rPr>
          <w:sz w:val="18"/>
        </w:rPr>
        <w:t>and</w:t>
      </w:r>
      <w:r>
        <w:rPr>
          <w:spacing w:val="-5"/>
          <w:sz w:val="18"/>
        </w:rPr>
        <w:t xml:space="preserve"> </w:t>
      </w:r>
      <w:r>
        <w:rPr>
          <w:spacing w:val="-2"/>
          <w:sz w:val="18"/>
        </w:rPr>
        <w:t>Materials.</w:t>
      </w:r>
    </w:p>
    <w:p w14:paraId="25629EA9" w14:textId="1A8FC376" w:rsidR="00E8321C" w:rsidRDefault="00401224">
      <w:pPr>
        <w:pStyle w:val="ListParagraph"/>
        <w:numPr>
          <w:ilvl w:val="3"/>
          <w:numId w:val="3"/>
        </w:numPr>
        <w:tabs>
          <w:tab w:val="left" w:pos="1732"/>
        </w:tabs>
        <w:spacing w:before="17" w:line="259" w:lineRule="auto"/>
        <w:ind w:right="507"/>
        <w:rPr>
          <w:sz w:val="18"/>
        </w:rPr>
      </w:pPr>
      <w:r>
        <w:rPr>
          <w:sz w:val="18"/>
        </w:rPr>
        <w:t>ASTM</w:t>
      </w:r>
      <w:r>
        <w:rPr>
          <w:spacing w:val="-3"/>
          <w:sz w:val="18"/>
        </w:rPr>
        <w:t xml:space="preserve"> </w:t>
      </w:r>
      <w:r>
        <w:rPr>
          <w:sz w:val="18"/>
        </w:rPr>
        <w:t>E136:</w:t>
      </w:r>
      <w:r>
        <w:rPr>
          <w:spacing w:val="-3"/>
          <w:sz w:val="18"/>
        </w:rPr>
        <w:t xml:space="preserve"> </w:t>
      </w:r>
      <w:r>
        <w:rPr>
          <w:sz w:val="18"/>
        </w:rPr>
        <w:t>Standard</w:t>
      </w:r>
      <w:r>
        <w:rPr>
          <w:spacing w:val="-3"/>
          <w:sz w:val="18"/>
        </w:rPr>
        <w:t xml:space="preserve"> </w:t>
      </w:r>
      <w:r>
        <w:rPr>
          <w:sz w:val="18"/>
        </w:rPr>
        <w:t>Test</w:t>
      </w:r>
      <w:r>
        <w:rPr>
          <w:spacing w:val="-5"/>
          <w:sz w:val="18"/>
        </w:rPr>
        <w:t xml:space="preserve"> </w:t>
      </w:r>
      <w:r>
        <w:rPr>
          <w:sz w:val="18"/>
        </w:rPr>
        <w:t>Method</w:t>
      </w:r>
      <w:r>
        <w:rPr>
          <w:spacing w:val="-5"/>
          <w:sz w:val="18"/>
        </w:rPr>
        <w:t xml:space="preserve"> </w:t>
      </w:r>
      <w:r>
        <w:rPr>
          <w:sz w:val="18"/>
        </w:rPr>
        <w:t>for</w:t>
      </w:r>
      <w:r>
        <w:rPr>
          <w:spacing w:val="-3"/>
          <w:sz w:val="18"/>
        </w:rPr>
        <w:t xml:space="preserve"> </w:t>
      </w:r>
      <w:r>
        <w:rPr>
          <w:sz w:val="18"/>
        </w:rPr>
        <w:t>Assessing</w:t>
      </w:r>
      <w:r>
        <w:rPr>
          <w:spacing w:val="-3"/>
          <w:sz w:val="18"/>
        </w:rPr>
        <w:t xml:space="preserve"> </w:t>
      </w:r>
      <w:r>
        <w:rPr>
          <w:sz w:val="18"/>
        </w:rPr>
        <w:t>Combustibility</w:t>
      </w:r>
      <w:r>
        <w:rPr>
          <w:spacing w:val="-3"/>
          <w:sz w:val="18"/>
        </w:rPr>
        <w:t xml:space="preserve"> </w:t>
      </w:r>
      <w:r>
        <w:rPr>
          <w:sz w:val="18"/>
        </w:rPr>
        <w:t>of</w:t>
      </w:r>
      <w:r>
        <w:rPr>
          <w:spacing w:val="-3"/>
          <w:sz w:val="18"/>
        </w:rPr>
        <w:t xml:space="preserve"> </w:t>
      </w:r>
      <w:r>
        <w:rPr>
          <w:sz w:val="18"/>
        </w:rPr>
        <w:t>Materials</w:t>
      </w:r>
      <w:r>
        <w:rPr>
          <w:spacing w:val="-5"/>
          <w:sz w:val="18"/>
        </w:rPr>
        <w:t xml:space="preserve"> </w:t>
      </w:r>
      <w:r>
        <w:rPr>
          <w:sz w:val="18"/>
        </w:rPr>
        <w:t>Using</w:t>
      </w:r>
      <w:r>
        <w:rPr>
          <w:spacing w:val="-3"/>
          <w:sz w:val="18"/>
        </w:rPr>
        <w:t xml:space="preserve"> </w:t>
      </w:r>
      <w:r>
        <w:rPr>
          <w:sz w:val="18"/>
        </w:rPr>
        <w:t>a</w:t>
      </w:r>
      <w:r>
        <w:rPr>
          <w:spacing w:val="-3"/>
          <w:sz w:val="18"/>
        </w:rPr>
        <w:t xml:space="preserve"> </w:t>
      </w:r>
      <w:r>
        <w:rPr>
          <w:sz w:val="18"/>
        </w:rPr>
        <w:t>Vertical</w:t>
      </w:r>
      <w:r>
        <w:rPr>
          <w:spacing w:val="-3"/>
          <w:sz w:val="18"/>
        </w:rPr>
        <w:t xml:space="preserve"> </w:t>
      </w:r>
      <w:r>
        <w:rPr>
          <w:sz w:val="18"/>
        </w:rPr>
        <w:t>Tube Furnace at</w:t>
      </w:r>
      <w:r w:rsidR="000A2891">
        <w:rPr>
          <w:sz w:val="18"/>
        </w:rPr>
        <w:t xml:space="preserve"> 750</w:t>
      </w:r>
      <w:r>
        <w:rPr>
          <w:color w:val="000000"/>
          <w:sz w:val="18"/>
        </w:rPr>
        <w:t>ºC. Option A and Option B.</w:t>
      </w:r>
    </w:p>
    <w:p w14:paraId="536D7ACE" w14:textId="77777777" w:rsidR="00E8321C" w:rsidRDefault="00401224">
      <w:pPr>
        <w:pStyle w:val="ListParagraph"/>
        <w:numPr>
          <w:ilvl w:val="3"/>
          <w:numId w:val="3"/>
        </w:numPr>
        <w:tabs>
          <w:tab w:val="left" w:pos="1732"/>
        </w:tabs>
        <w:spacing w:before="1"/>
        <w:rPr>
          <w:sz w:val="18"/>
        </w:rPr>
      </w:pPr>
      <w:r>
        <w:rPr>
          <w:sz w:val="18"/>
        </w:rPr>
        <w:t>ASTM</w:t>
      </w:r>
      <w:r>
        <w:rPr>
          <w:spacing w:val="-3"/>
          <w:sz w:val="18"/>
        </w:rPr>
        <w:t xml:space="preserve"> </w:t>
      </w:r>
      <w:r>
        <w:rPr>
          <w:sz w:val="18"/>
        </w:rPr>
        <w:t>E84/</w:t>
      </w:r>
      <w:r>
        <w:rPr>
          <w:spacing w:val="-4"/>
          <w:sz w:val="18"/>
        </w:rPr>
        <w:t xml:space="preserve"> </w:t>
      </w:r>
      <w:r>
        <w:rPr>
          <w:sz w:val="18"/>
        </w:rPr>
        <w:t>UL723:</w:t>
      </w:r>
      <w:r>
        <w:rPr>
          <w:spacing w:val="-4"/>
          <w:sz w:val="18"/>
        </w:rPr>
        <w:t xml:space="preserve"> </w:t>
      </w:r>
      <w:r>
        <w:rPr>
          <w:sz w:val="18"/>
        </w:rPr>
        <w:t>Standard</w:t>
      </w:r>
      <w:r>
        <w:rPr>
          <w:spacing w:val="-6"/>
          <w:sz w:val="18"/>
        </w:rPr>
        <w:t xml:space="preserve"> </w:t>
      </w:r>
      <w:r>
        <w:rPr>
          <w:sz w:val="18"/>
        </w:rPr>
        <w:t>Test</w:t>
      </w:r>
      <w:r>
        <w:rPr>
          <w:spacing w:val="-5"/>
          <w:sz w:val="18"/>
        </w:rPr>
        <w:t xml:space="preserve"> </w:t>
      </w:r>
      <w:r>
        <w:rPr>
          <w:sz w:val="18"/>
        </w:rPr>
        <w:t>Method</w:t>
      </w:r>
      <w:r>
        <w:rPr>
          <w:spacing w:val="-4"/>
          <w:sz w:val="18"/>
        </w:rPr>
        <w:t xml:space="preserve"> </w:t>
      </w:r>
      <w:r>
        <w:rPr>
          <w:sz w:val="18"/>
        </w:rPr>
        <w:t>for</w:t>
      </w:r>
      <w:r>
        <w:rPr>
          <w:spacing w:val="-4"/>
          <w:sz w:val="18"/>
        </w:rPr>
        <w:t xml:space="preserve"> </w:t>
      </w:r>
      <w:r>
        <w:rPr>
          <w:sz w:val="18"/>
        </w:rPr>
        <w:t>Surface</w:t>
      </w:r>
      <w:r>
        <w:rPr>
          <w:spacing w:val="-5"/>
          <w:sz w:val="18"/>
        </w:rPr>
        <w:t xml:space="preserve"> </w:t>
      </w:r>
      <w:r>
        <w:rPr>
          <w:sz w:val="18"/>
        </w:rPr>
        <w:t>Burning</w:t>
      </w:r>
      <w:r>
        <w:rPr>
          <w:spacing w:val="-4"/>
          <w:sz w:val="18"/>
        </w:rPr>
        <w:t xml:space="preserve"> </w:t>
      </w:r>
      <w:r>
        <w:rPr>
          <w:sz w:val="18"/>
        </w:rPr>
        <w:t>Characteristics</w:t>
      </w:r>
      <w:r>
        <w:rPr>
          <w:spacing w:val="-3"/>
          <w:sz w:val="18"/>
        </w:rPr>
        <w:t xml:space="preserve"> </w:t>
      </w:r>
      <w:r>
        <w:rPr>
          <w:sz w:val="18"/>
        </w:rPr>
        <w:t>of</w:t>
      </w:r>
      <w:r>
        <w:rPr>
          <w:spacing w:val="-6"/>
          <w:sz w:val="18"/>
        </w:rPr>
        <w:t xml:space="preserve"> </w:t>
      </w:r>
      <w:r>
        <w:rPr>
          <w:sz w:val="18"/>
        </w:rPr>
        <w:t>Building</w:t>
      </w:r>
      <w:r>
        <w:rPr>
          <w:spacing w:val="-5"/>
          <w:sz w:val="18"/>
        </w:rPr>
        <w:t xml:space="preserve"> </w:t>
      </w:r>
      <w:r>
        <w:rPr>
          <w:spacing w:val="-2"/>
          <w:sz w:val="18"/>
        </w:rPr>
        <w:t>Materials.</w:t>
      </w:r>
    </w:p>
    <w:p w14:paraId="2A0D20A1" w14:textId="77777777" w:rsidR="00E8321C" w:rsidRDefault="00401224">
      <w:pPr>
        <w:pStyle w:val="ListParagraph"/>
        <w:numPr>
          <w:ilvl w:val="3"/>
          <w:numId w:val="3"/>
        </w:numPr>
        <w:tabs>
          <w:tab w:val="left" w:pos="1730"/>
        </w:tabs>
        <w:spacing w:before="17"/>
        <w:ind w:left="1730" w:hanging="358"/>
        <w:rPr>
          <w:sz w:val="18"/>
        </w:rPr>
      </w:pPr>
      <w:r>
        <w:rPr>
          <w:sz w:val="18"/>
        </w:rPr>
        <w:t>ASTM</w:t>
      </w:r>
      <w:r>
        <w:rPr>
          <w:spacing w:val="-2"/>
          <w:sz w:val="18"/>
        </w:rPr>
        <w:t xml:space="preserve"> </w:t>
      </w:r>
      <w:r>
        <w:rPr>
          <w:sz w:val="18"/>
        </w:rPr>
        <w:t>E96:</w:t>
      </w:r>
      <w:r>
        <w:rPr>
          <w:spacing w:val="-3"/>
          <w:sz w:val="18"/>
        </w:rPr>
        <w:t xml:space="preserve"> </w:t>
      </w:r>
      <w:r>
        <w:rPr>
          <w:sz w:val="18"/>
        </w:rPr>
        <w:t>Standard</w:t>
      </w:r>
      <w:r>
        <w:rPr>
          <w:spacing w:val="-5"/>
          <w:sz w:val="18"/>
        </w:rPr>
        <w:t xml:space="preserve"> </w:t>
      </w:r>
      <w:r>
        <w:rPr>
          <w:sz w:val="18"/>
        </w:rPr>
        <w:t>Test</w:t>
      </w:r>
      <w:r>
        <w:rPr>
          <w:spacing w:val="-3"/>
          <w:sz w:val="18"/>
        </w:rPr>
        <w:t xml:space="preserve"> </w:t>
      </w:r>
      <w:r>
        <w:rPr>
          <w:sz w:val="18"/>
        </w:rPr>
        <w:t>Method</w:t>
      </w:r>
      <w:r>
        <w:rPr>
          <w:spacing w:val="-2"/>
          <w:sz w:val="18"/>
        </w:rPr>
        <w:t xml:space="preserve"> </w:t>
      </w:r>
      <w:r>
        <w:rPr>
          <w:sz w:val="18"/>
        </w:rPr>
        <w:t>for</w:t>
      </w:r>
      <w:r>
        <w:rPr>
          <w:spacing w:val="-6"/>
          <w:sz w:val="18"/>
        </w:rPr>
        <w:t xml:space="preserve"> </w:t>
      </w:r>
      <w:r>
        <w:rPr>
          <w:sz w:val="18"/>
        </w:rPr>
        <w:t>Water</w:t>
      </w:r>
      <w:r>
        <w:rPr>
          <w:spacing w:val="-3"/>
          <w:sz w:val="18"/>
        </w:rPr>
        <w:t xml:space="preserve"> </w:t>
      </w:r>
      <w:r>
        <w:rPr>
          <w:sz w:val="18"/>
        </w:rPr>
        <w:t>Vapor</w:t>
      </w:r>
      <w:r>
        <w:rPr>
          <w:spacing w:val="-3"/>
          <w:sz w:val="18"/>
        </w:rPr>
        <w:t xml:space="preserve"> </w:t>
      </w:r>
      <w:r>
        <w:rPr>
          <w:spacing w:val="-2"/>
          <w:sz w:val="18"/>
        </w:rPr>
        <w:t>Transmission.</w:t>
      </w:r>
    </w:p>
    <w:p w14:paraId="54A99AA0" w14:textId="77777777" w:rsidR="00E8321C" w:rsidRDefault="00401224">
      <w:pPr>
        <w:pStyle w:val="ListParagraph"/>
        <w:numPr>
          <w:ilvl w:val="3"/>
          <w:numId w:val="3"/>
        </w:numPr>
        <w:tabs>
          <w:tab w:val="left" w:pos="1730"/>
          <w:tab w:val="left" w:pos="1732"/>
        </w:tabs>
        <w:spacing w:before="16" w:line="259" w:lineRule="auto"/>
        <w:ind w:right="207"/>
        <w:rPr>
          <w:sz w:val="18"/>
        </w:rPr>
      </w:pPr>
      <w:r>
        <w:rPr>
          <w:sz w:val="18"/>
        </w:rPr>
        <w:t>ASTM</w:t>
      </w:r>
      <w:r>
        <w:rPr>
          <w:spacing w:val="-2"/>
          <w:sz w:val="18"/>
        </w:rPr>
        <w:t xml:space="preserve"> </w:t>
      </w:r>
      <w:r>
        <w:rPr>
          <w:sz w:val="18"/>
        </w:rPr>
        <w:t>E330:</w:t>
      </w:r>
      <w:r>
        <w:rPr>
          <w:spacing w:val="-3"/>
          <w:sz w:val="18"/>
        </w:rPr>
        <w:t xml:space="preserve"> </w:t>
      </w:r>
      <w:r>
        <w:rPr>
          <w:sz w:val="18"/>
        </w:rPr>
        <w:t>Standard</w:t>
      </w:r>
      <w:r>
        <w:rPr>
          <w:spacing w:val="-3"/>
          <w:sz w:val="18"/>
        </w:rPr>
        <w:t xml:space="preserve"> </w:t>
      </w:r>
      <w:r>
        <w:rPr>
          <w:sz w:val="18"/>
        </w:rPr>
        <w:t>Test</w:t>
      </w:r>
      <w:r>
        <w:rPr>
          <w:spacing w:val="-5"/>
          <w:sz w:val="18"/>
        </w:rPr>
        <w:t xml:space="preserve"> </w:t>
      </w:r>
      <w:r>
        <w:rPr>
          <w:sz w:val="18"/>
        </w:rPr>
        <w:t>Methods</w:t>
      </w:r>
      <w:r>
        <w:rPr>
          <w:spacing w:val="-2"/>
          <w:sz w:val="18"/>
        </w:rPr>
        <w:t xml:space="preserve"> </w:t>
      </w:r>
      <w:r>
        <w:rPr>
          <w:sz w:val="18"/>
        </w:rPr>
        <w:t>for</w:t>
      </w:r>
      <w:r>
        <w:rPr>
          <w:spacing w:val="-6"/>
          <w:sz w:val="18"/>
        </w:rPr>
        <w:t xml:space="preserve"> </w:t>
      </w:r>
      <w:r>
        <w:rPr>
          <w:sz w:val="18"/>
        </w:rPr>
        <w:t>Structural</w:t>
      </w:r>
      <w:r>
        <w:rPr>
          <w:spacing w:val="-3"/>
          <w:sz w:val="18"/>
        </w:rPr>
        <w:t xml:space="preserve"> </w:t>
      </w:r>
      <w:r>
        <w:rPr>
          <w:sz w:val="18"/>
        </w:rPr>
        <w:t>Performance</w:t>
      </w:r>
      <w:r>
        <w:rPr>
          <w:spacing w:val="-5"/>
          <w:sz w:val="18"/>
        </w:rPr>
        <w:t xml:space="preserve"> </w:t>
      </w:r>
      <w:r>
        <w:rPr>
          <w:sz w:val="18"/>
        </w:rPr>
        <w:t>of</w:t>
      </w:r>
      <w:r>
        <w:rPr>
          <w:spacing w:val="-3"/>
          <w:sz w:val="18"/>
        </w:rPr>
        <w:t xml:space="preserve"> </w:t>
      </w:r>
      <w:r>
        <w:rPr>
          <w:sz w:val="18"/>
        </w:rPr>
        <w:t>Exterior</w:t>
      </w:r>
      <w:r>
        <w:rPr>
          <w:spacing w:val="-6"/>
          <w:sz w:val="18"/>
        </w:rPr>
        <w:t xml:space="preserve"> </w:t>
      </w:r>
      <w:r>
        <w:rPr>
          <w:sz w:val="18"/>
        </w:rPr>
        <w:t>Windows,</w:t>
      </w:r>
      <w:r>
        <w:rPr>
          <w:spacing w:val="-5"/>
          <w:sz w:val="18"/>
        </w:rPr>
        <w:t xml:space="preserve"> </w:t>
      </w:r>
      <w:r>
        <w:rPr>
          <w:sz w:val="18"/>
        </w:rPr>
        <w:t>Doors,</w:t>
      </w:r>
      <w:r>
        <w:rPr>
          <w:spacing w:val="-3"/>
          <w:sz w:val="18"/>
        </w:rPr>
        <w:t xml:space="preserve"> </w:t>
      </w:r>
      <w:r>
        <w:rPr>
          <w:sz w:val="18"/>
        </w:rPr>
        <w:t>Skylights, and Curtain Walls by Uniform Static Air Pressure Difference.</w:t>
      </w:r>
    </w:p>
    <w:p w14:paraId="099DD9AC" w14:textId="77777777" w:rsidR="00E8321C" w:rsidRDefault="00401224">
      <w:pPr>
        <w:pStyle w:val="ListParagraph"/>
        <w:numPr>
          <w:ilvl w:val="3"/>
          <w:numId w:val="3"/>
        </w:numPr>
        <w:tabs>
          <w:tab w:val="left" w:pos="1730"/>
          <w:tab w:val="left" w:pos="1732"/>
        </w:tabs>
        <w:spacing w:line="259" w:lineRule="auto"/>
        <w:ind w:right="810"/>
        <w:rPr>
          <w:sz w:val="18"/>
        </w:rPr>
      </w:pPr>
      <w:r>
        <w:rPr>
          <w:sz w:val="18"/>
        </w:rPr>
        <w:t>ASTM</w:t>
      </w:r>
      <w:r>
        <w:rPr>
          <w:spacing w:val="-1"/>
          <w:sz w:val="18"/>
        </w:rPr>
        <w:t xml:space="preserve"> </w:t>
      </w:r>
      <w:r>
        <w:rPr>
          <w:sz w:val="18"/>
        </w:rPr>
        <w:t>E661:</w:t>
      </w:r>
      <w:r>
        <w:rPr>
          <w:spacing w:val="-2"/>
          <w:sz w:val="18"/>
        </w:rPr>
        <w:t xml:space="preserve"> </w:t>
      </w:r>
      <w:r>
        <w:rPr>
          <w:sz w:val="18"/>
        </w:rPr>
        <w:t>Standard</w:t>
      </w:r>
      <w:r>
        <w:rPr>
          <w:spacing w:val="-2"/>
          <w:sz w:val="18"/>
        </w:rPr>
        <w:t xml:space="preserve"> </w:t>
      </w:r>
      <w:r>
        <w:rPr>
          <w:sz w:val="18"/>
        </w:rPr>
        <w:t>Test</w:t>
      </w:r>
      <w:r>
        <w:rPr>
          <w:spacing w:val="-4"/>
          <w:sz w:val="18"/>
        </w:rPr>
        <w:t xml:space="preserve"> </w:t>
      </w:r>
      <w:r>
        <w:rPr>
          <w:sz w:val="18"/>
        </w:rPr>
        <w:t>Method</w:t>
      </w:r>
      <w:r>
        <w:rPr>
          <w:spacing w:val="-4"/>
          <w:sz w:val="18"/>
        </w:rPr>
        <w:t xml:space="preserve"> </w:t>
      </w:r>
      <w:r>
        <w:rPr>
          <w:sz w:val="18"/>
        </w:rPr>
        <w:t>for</w:t>
      </w:r>
      <w:r>
        <w:rPr>
          <w:spacing w:val="-2"/>
          <w:sz w:val="18"/>
        </w:rPr>
        <w:t xml:space="preserve"> </w:t>
      </w:r>
      <w:r>
        <w:rPr>
          <w:sz w:val="18"/>
        </w:rPr>
        <w:t>Performance</w:t>
      </w:r>
      <w:r>
        <w:rPr>
          <w:spacing w:val="-2"/>
          <w:sz w:val="18"/>
        </w:rPr>
        <w:t xml:space="preserve"> </w:t>
      </w:r>
      <w:r>
        <w:rPr>
          <w:sz w:val="18"/>
        </w:rPr>
        <w:t>of</w:t>
      </w:r>
      <w:r>
        <w:rPr>
          <w:spacing w:val="-4"/>
          <w:sz w:val="18"/>
        </w:rPr>
        <w:t xml:space="preserve"> </w:t>
      </w:r>
      <w:r>
        <w:rPr>
          <w:sz w:val="18"/>
        </w:rPr>
        <w:t>Wood</w:t>
      </w:r>
      <w:r>
        <w:rPr>
          <w:spacing w:val="-2"/>
          <w:sz w:val="18"/>
        </w:rPr>
        <w:t xml:space="preserve"> </w:t>
      </w:r>
      <w:r>
        <w:rPr>
          <w:sz w:val="18"/>
        </w:rPr>
        <w:t>and</w:t>
      </w:r>
      <w:r>
        <w:rPr>
          <w:spacing w:val="-4"/>
          <w:sz w:val="18"/>
        </w:rPr>
        <w:t xml:space="preserve"> </w:t>
      </w:r>
      <w:r>
        <w:rPr>
          <w:sz w:val="18"/>
        </w:rPr>
        <w:t>Wood-Based</w:t>
      </w:r>
      <w:r>
        <w:rPr>
          <w:spacing w:val="-3"/>
          <w:sz w:val="18"/>
        </w:rPr>
        <w:t xml:space="preserve"> </w:t>
      </w:r>
      <w:r>
        <w:rPr>
          <w:sz w:val="18"/>
        </w:rPr>
        <w:t>Floor</w:t>
      </w:r>
      <w:r>
        <w:rPr>
          <w:spacing w:val="-4"/>
          <w:sz w:val="18"/>
        </w:rPr>
        <w:t xml:space="preserve"> </w:t>
      </w:r>
      <w:r>
        <w:rPr>
          <w:sz w:val="18"/>
        </w:rPr>
        <w:t>and</w:t>
      </w:r>
      <w:r>
        <w:rPr>
          <w:spacing w:val="-4"/>
          <w:sz w:val="18"/>
        </w:rPr>
        <w:t xml:space="preserve"> </w:t>
      </w:r>
      <w:r>
        <w:rPr>
          <w:sz w:val="18"/>
        </w:rPr>
        <w:t>Roof Sheathing Under Concentrated Static and Impact Loads.</w:t>
      </w:r>
    </w:p>
    <w:p w14:paraId="07B46465" w14:textId="77777777" w:rsidR="00E8321C" w:rsidRPr="00603B9C" w:rsidRDefault="00401224">
      <w:pPr>
        <w:pStyle w:val="ListParagraph"/>
        <w:numPr>
          <w:ilvl w:val="3"/>
          <w:numId w:val="3"/>
        </w:numPr>
        <w:tabs>
          <w:tab w:val="left" w:pos="1730"/>
        </w:tabs>
        <w:ind w:left="1730" w:hanging="358"/>
        <w:rPr>
          <w:sz w:val="18"/>
        </w:rPr>
      </w:pPr>
      <w:r>
        <w:rPr>
          <w:sz w:val="18"/>
        </w:rPr>
        <w:t>ASTM</w:t>
      </w:r>
      <w:r>
        <w:rPr>
          <w:spacing w:val="-3"/>
          <w:sz w:val="18"/>
        </w:rPr>
        <w:t xml:space="preserve"> </w:t>
      </w:r>
      <w:r>
        <w:rPr>
          <w:sz w:val="18"/>
        </w:rPr>
        <w:t>G21:</w:t>
      </w:r>
      <w:r>
        <w:rPr>
          <w:spacing w:val="-3"/>
          <w:sz w:val="18"/>
        </w:rPr>
        <w:t xml:space="preserve"> </w:t>
      </w:r>
      <w:r>
        <w:rPr>
          <w:sz w:val="18"/>
        </w:rPr>
        <w:t>Standard</w:t>
      </w:r>
      <w:r>
        <w:rPr>
          <w:spacing w:val="-4"/>
          <w:sz w:val="18"/>
        </w:rPr>
        <w:t xml:space="preserve"> </w:t>
      </w:r>
      <w:r>
        <w:rPr>
          <w:sz w:val="18"/>
        </w:rPr>
        <w:t>Practice</w:t>
      </w:r>
      <w:r>
        <w:rPr>
          <w:spacing w:val="-6"/>
          <w:sz w:val="18"/>
        </w:rPr>
        <w:t xml:space="preserve"> </w:t>
      </w:r>
      <w:r>
        <w:rPr>
          <w:sz w:val="18"/>
        </w:rPr>
        <w:t>for</w:t>
      </w:r>
      <w:r>
        <w:rPr>
          <w:spacing w:val="-4"/>
          <w:sz w:val="18"/>
        </w:rPr>
        <w:t xml:space="preserve"> </w:t>
      </w:r>
      <w:r>
        <w:rPr>
          <w:sz w:val="18"/>
        </w:rPr>
        <w:t>Determining</w:t>
      </w:r>
      <w:r>
        <w:rPr>
          <w:spacing w:val="-5"/>
          <w:sz w:val="18"/>
        </w:rPr>
        <w:t xml:space="preserve"> </w:t>
      </w:r>
      <w:r>
        <w:rPr>
          <w:sz w:val="18"/>
        </w:rPr>
        <w:t>Resistance</w:t>
      </w:r>
      <w:r>
        <w:rPr>
          <w:spacing w:val="-4"/>
          <w:sz w:val="18"/>
        </w:rPr>
        <w:t xml:space="preserve"> </w:t>
      </w:r>
      <w:r>
        <w:rPr>
          <w:sz w:val="18"/>
        </w:rPr>
        <w:t>of</w:t>
      </w:r>
      <w:r>
        <w:rPr>
          <w:spacing w:val="-6"/>
          <w:sz w:val="18"/>
        </w:rPr>
        <w:t xml:space="preserve"> </w:t>
      </w:r>
      <w:r>
        <w:rPr>
          <w:sz w:val="18"/>
        </w:rPr>
        <w:t>Synthetic</w:t>
      </w:r>
      <w:r>
        <w:rPr>
          <w:spacing w:val="-3"/>
          <w:sz w:val="18"/>
        </w:rPr>
        <w:t xml:space="preserve"> </w:t>
      </w:r>
      <w:r>
        <w:rPr>
          <w:sz w:val="18"/>
        </w:rPr>
        <w:t>Polymeric</w:t>
      </w:r>
      <w:r>
        <w:rPr>
          <w:spacing w:val="-3"/>
          <w:sz w:val="18"/>
        </w:rPr>
        <w:t xml:space="preserve"> </w:t>
      </w:r>
      <w:r>
        <w:rPr>
          <w:sz w:val="18"/>
        </w:rPr>
        <w:t>Materials</w:t>
      </w:r>
      <w:r>
        <w:rPr>
          <w:spacing w:val="-5"/>
          <w:sz w:val="18"/>
        </w:rPr>
        <w:t xml:space="preserve"> </w:t>
      </w:r>
      <w:r>
        <w:rPr>
          <w:sz w:val="18"/>
        </w:rPr>
        <w:t>to</w:t>
      </w:r>
      <w:r>
        <w:rPr>
          <w:spacing w:val="-4"/>
          <w:sz w:val="18"/>
        </w:rPr>
        <w:t xml:space="preserve"> </w:t>
      </w:r>
      <w:r>
        <w:rPr>
          <w:spacing w:val="-2"/>
          <w:sz w:val="18"/>
        </w:rPr>
        <w:t>Fungi</w:t>
      </w:r>
    </w:p>
    <w:p w14:paraId="7F8A43D2" w14:textId="459DE9AA" w:rsidR="00603B9C" w:rsidRPr="00603B9C" w:rsidRDefault="00603B9C">
      <w:pPr>
        <w:pStyle w:val="ListParagraph"/>
        <w:numPr>
          <w:ilvl w:val="3"/>
          <w:numId w:val="3"/>
        </w:numPr>
        <w:tabs>
          <w:tab w:val="left" w:pos="1730"/>
        </w:tabs>
        <w:ind w:left="1730" w:hanging="358"/>
        <w:rPr>
          <w:sz w:val="18"/>
        </w:rPr>
      </w:pPr>
      <w:r>
        <w:rPr>
          <w:spacing w:val="-2"/>
          <w:sz w:val="18"/>
        </w:rPr>
        <w:t>ASTM E90: Standard test Method for Laboratory Measurement of Airborne Sound Transmission Loss of Building Partitions.</w:t>
      </w:r>
    </w:p>
    <w:p w14:paraId="002EEED1" w14:textId="3EFB04E4" w:rsidR="00603B9C" w:rsidRPr="00603B9C" w:rsidRDefault="00603B9C">
      <w:pPr>
        <w:pStyle w:val="ListParagraph"/>
        <w:numPr>
          <w:ilvl w:val="3"/>
          <w:numId w:val="3"/>
        </w:numPr>
        <w:tabs>
          <w:tab w:val="left" w:pos="1730"/>
        </w:tabs>
        <w:ind w:left="1730" w:hanging="358"/>
        <w:rPr>
          <w:sz w:val="18"/>
        </w:rPr>
      </w:pPr>
      <w:r>
        <w:rPr>
          <w:spacing w:val="-2"/>
          <w:sz w:val="18"/>
        </w:rPr>
        <w:t>ASTM E492: Standard Test Method for Laboratory Measurement of Impact Sound Transmission Through Floor-Ceiling Assemblies Using Tapping Method.</w:t>
      </w:r>
    </w:p>
    <w:p w14:paraId="1CCB4869" w14:textId="7C706407" w:rsidR="004650A0" w:rsidRPr="004650A0" w:rsidRDefault="004650A0">
      <w:pPr>
        <w:pStyle w:val="ListParagraph"/>
        <w:numPr>
          <w:ilvl w:val="3"/>
          <w:numId w:val="3"/>
        </w:numPr>
        <w:tabs>
          <w:tab w:val="left" w:pos="1730"/>
        </w:tabs>
        <w:ind w:left="1730" w:hanging="358"/>
        <w:rPr>
          <w:sz w:val="18"/>
        </w:rPr>
      </w:pPr>
      <w:r>
        <w:rPr>
          <w:spacing w:val="-2"/>
          <w:sz w:val="18"/>
        </w:rPr>
        <w:t>ASTM E2235: Standard Test Method for Determination of Decay Rates for Use in Sound Insulation Test Methods</w:t>
      </w:r>
    </w:p>
    <w:p w14:paraId="2E7C200E" w14:textId="77777777" w:rsidR="00E8321C" w:rsidRDefault="00401224">
      <w:pPr>
        <w:pStyle w:val="ListParagraph"/>
        <w:numPr>
          <w:ilvl w:val="2"/>
          <w:numId w:val="3"/>
        </w:numPr>
        <w:tabs>
          <w:tab w:val="left" w:pos="1334"/>
        </w:tabs>
        <w:spacing w:before="15"/>
        <w:ind w:left="1334" w:hanging="358"/>
        <w:rPr>
          <w:sz w:val="18"/>
        </w:rPr>
      </w:pPr>
      <w:r>
        <w:rPr>
          <w:sz w:val="18"/>
        </w:rPr>
        <w:t>American</w:t>
      </w:r>
      <w:r>
        <w:rPr>
          <w:spacing w:val="-5"/>
          <w:sz w:val="18"/>
        </w:rPr>
        <w:t xml:space="preserve"> </w:t>
      </w:r>
      <w:r>
        <w:rPr>
          <w:sz w:val="18"/>
        </w:rPr>
        <w:t>National</w:t>
      </w:r>
      <w:r>
        <w:rPr>
          <w:spacing w:val="-4"/>
          <w:sz w:val="18"/>
        </w:rPr>
        <w:t xml:space="preserve"> </w:t>
      </w:r>
      <w:r>
        <w:rPr>
          <w:sz w:val="18"/>
        </w:rPr>
        <w:t>Standards</w:t>
      </w:r>
      <w:r>
        <w:rPr>
          <w:spacing w:val="-6"/>
          <w:sz w:val="18"/>
        </w:rPr>
        <w:t xml:space="preserve"> </w:t>
      </w:r>
      <w:r>
        <w:rPr>
          <w:sz w:val="18"/>
        </w:rPr>
        <w:t>Institute</w:t>
      </w:r>
      <w:r>
        <w:rPr>
          <w:spacing w:val="-5"/>
          <w:sz w:val="18"/>
        </w:rPr>
        <w:t xml:space="preserve"> </w:t>
      </w:r>
      <w:r>
        <w:rPr>
          <w:spacing w:val="-2"/>
          <w:sz w:val="18"/>
        </w:rPr>
        <w:t>(ANSI):</w:t>
      </w:r>
    </w:p>
    <w:p w14:paraId="6AE676C0" w14:textId="77777777" w:rsidR="00E8321C" w:rsidRDefault="00401224">
      <w:pPr>
        <w:pStyle w:val="ListParagraph"/>
        <w:numPr>
          <w:ilvl w:val="3"/>
          <w:numId w:val="3"/>
        </w:numPr>
        <w:tabs>
          <w:tab w:val="left" w:pos="1732"/>
        </w:tabs>
        <w:spacing w:before="17"/>
        <w:rPr>
          <w:sz w:val="18"/>
        </w:rPr>
      </w:pPr>
      <w:r>
        <w:rPr>
          <w:sz w:val="18"/>
        </w:rPr>
        <w:t>ANSI</w:t>
      </w:r>
      <w:r>
        <w:rPr>
          <w:spacing w:val="-5"/>
          <w:sz w:val="18"/>
        </w:rPr>
        <w:t xml:space="preserve"> </w:t>
      </w:r>
      <w:r>
        <w:rPr>
          <w:sz w:val="18"/>
        </w:rPr>
        <w:t>A118.1:</w:t>
      </w:r>
      <w:r>
        <w:rPr>
          <w:spacing w:val="-4"/>
          <w:sz w:val="18"/>
        </w:rPr>
        <w:t xml:space="preserve"> </w:t>
      </w:r>
      <w:r>
        <w:rPr>
          <w:sz w:val="18"/>
        </w:rPr>
        <w:t>Standard</w:t>
      </w:r>
      <w:r>
        <w:rPr>
          <w:spacing w:val="-4"/>
          <w:sz w:val="18"/>
        </w:rPr>
        <w:t xml:space="preserve"> </w:t>
      </w:r>
      <w:r>
        <w:rPr>
          <w:sz w:val="18"/>
        </w:rPr>
        <w:t>Specifications</w:t>
      </w:r>
      <w:r>
        <w:rPr>
          <w:spacing w:val="-3"/>
          <w:sz w:val="18"/>
        </w:rPr>
        <w:t xml:space="preserve"> </w:t>
      </w:r>
      <w:r>
        <w:rPr>
          <w:sz w:val="18"/>
        </w:rPr>
        <w:t>for</w:t>
      </w:r>
      <w:r>
        <w:rPr>
          <w:spacing w:val="-4"/>
          <w:sz w:val="18"/>
        </w:rPr>
        <w:t xml:space="preserve"> </w:t>
      </w:r>
      <w:r>
        <w:rPr>
          <w:sz w:val="18"/>
        </w:rPr>
        <w:t>Dry-Set</w:t>
      </w:r>
      <w:r>
        <w:rPr>
          <w:spacing w:val="-5"/>
          <w:sz w:val="18"/>
        </w:rPr>
        <w:t xml:space="preserve"> </w:t>
      </w:r>
      <w:r>
        <w:rPr>
          <w:sz w:val="18"/>
        </w:rPr>
        <w:t>Portland</w:t>
      </w:r>
      <w:r>
        <w:rPr>
          <w:spacing w:val="-4"/>
          <w:sz w:val="18"/>
        </w:rPr>
        <w:t xml:space="preserve"> </w:t>
      </w:r>
      <w:r>
        <w:rPr>
          <w:sz w:val="18"/>
        </w:rPr>
        <w:t>Cement</w:t>
      </w:r>
      <w:r>
        <w:rPr>
          <w:spacing w:val="-4"/>
          <w:sz w:val="18"/>
        </w:rPr>
        <w:t xml:space="preserve"> </w:t>
      </w:r>
      <w:r>
        <w:rPr>
          <w:spacing w:val="-2"/>
          <w:sz w:val="18"/>
        </w:rPr>
        <w:t>Mortar.</w:t>
      </w:r>
    </w:p>
    <w:p w14:paraId="26669066" w14:textId="77777777" w:rsidR="00E8321C" w:rsidRDefault="00401224">
      <w:pPr>
        <w:pStyle w:val="ListParagraph"/>
        <w:numPr>
          <w:ilvl w:val="3"/>
          <w:numId w:val="3"/>
        </w:numPr>
        <w:tabs>
          <w:tab w:val="left" w:pos="1732"/>
        </w:tabs>
        <w:spacing w:before="16"/>
        <w:rPr>
          <w:sz w:val="18"/>
        </w:rPr>
      </w:pPr>
      <w:r>
        <w:rPr>
          <w:sz w:val="18"/>
        </w:rPr>
        <w:t>ANSI</w:t>
      </w:r>
      <w:r>
        <w:rPr>
          <w:spacing w:val="-5"/>
          <w:sz w:val="18"/>
        </w:rPr>
        <w:t xml:space="preserve"> </w:t>
      </w:r>
      <w:r>
        <w:rPr>
          <w:sz w:val="18"/>
        </w:rPr>
        <w:t>A118.4:</w:t>
      </w:r>
      <w:r>
        <w:rPr>
          <w:spacing w:val="-4"/>
          <w:sz w:val="18"/>
        </w:rPr>
        <w:t xml:space="preserve"> </w:t>
      </w:r>
      <w:r>
        <w:rPr>
          <w:sz w:val="18"/>
        </w:rPr>
        <w:t>Standard</w:t>
      </w:r>
      <w:r>
        <w:rPr>
          <w:spacing w:val="-4"/>
          <w:sz w:val="18"/>
        </w:rPr>
        <w:t xml:space="preserve"> </w:t>
      </w:r>
      <w:r>
        <w:rPr>
          <w:sz w:val="18"/>
        </w:rPr>
        <w:t>Specifications</w:t>
      </w:r>
      <w:r>
        <w:rPr>
          <w:spacing w:val="-4"/>
          <w:sz w:val="18"/>
        </w:rPr>
        <w:t xml:space="preserve"> </w:t>
      </w:r>
      <w:r>
        <w:rPr>
          <w:sz w:val="18"/>
        </w:rPr>
        <w:t>for</w:t>
      </w:r>
      <w:r>
        <w:rPr>
          <w:spacing w:val="-6"/>
          <w:sz w:val="18"/>
        </w:rPr>
        <w:t xml:space="preserve"> </w:t>
      </w:r>
      <w:r>
        <w:rPr>
          <w:sz w:val="18"/>
        </w:rPr>
        <w:t>Latex-Portland</w:t>
      </w:r>
      <w:r>
        <w:rPr>
          <w:spacing w:val="-4"/>
          <w:sz w:val="18"/>
        </w:rPr>
        <w:t xml:space="preserve"> </w:t>
      </w:r>
      <w:r>
        <w:rPr>
          <w:sz w:val="18"/>
        </w:rPr>
        <w:t>Cement</w:t>
      </w:r>
      <w:r>
        <w:rPr>
          <w:spacing w:val="-6"/>
          <w:sz w:val="18"/>
        </w:rPr>
        <w:t xml:space="preserve"> </w:t>
      </w:r>
      <w:r>
        <w:rPr>
          <w:spacing w:val="-2"/>
          <w:sz w:val="18"/>
        </w:rPr>
        <w:t>Mortar.</w:t>
      </w:r>
    </w:p>
    <w:p w14:paraId="47BE5B37" w14:textId="77777777" w:rsidR="00E8321C" w:rsidRPr="002131E4" w:rsidRDefault="00401224">
      <w:pPr>
        <w:pStyle w:val="ListParagraph"/>
        <w:numPr>
          <w:ilvl w:val="2"/>
          <w:numId w:val="3"/>
        </w:numPr>
        <w:tabs>
          <w:tab w:val="left" w:pos="1335"/>
        </w:tabs>
        <w:spacing w:before="16"/>
        <w:ind w:left="1335" w:hanging="359"/>
        <w:rPr>
          <w:sz w:val="18"/>
        </w:rPr>
      </w:pPr>
      <w:r>
        <w:rPr>
          <w:sz w:val="18"/>
        </w:rPr>
        <w:t>International</w:t>
      </w:r>
      <w:r>
        <w:rPr>
          <w:spacing w:val="-6"/>
          <w:sz w:val="18"/>
        </w:rPr>
        <w:t xml:space="preserve"> </w:t>
      </w:r>
      <w:r>
        <w:rPr>
          <w:sz w:val="18"/>
        </w:rPr>
        <w:t>Code</w:t>
      </w:r>
      <w:r>
        <w:rPr>
          <w:spacing w:val="-6"/>
          <w:sz w:val="18"/>
        </w:rPr>
        <w:t xml:space="preserve"> </w:t>
      </w:r>
      <w:r>
        <w:rPr>
          <w:sz w:val="18"/>
        </w:rPr>
        <w:t>Council</w:t>
      </w:r>
      <w:r>
        <w:rPr>
          <w:spacing w:val="-6"/>
          <w:sz w:val="18"/>
        </w:rPr>
        <w:t xml:space="preserve"> </w:t>
      </w:r>
      <w:r>
        <w:rPr>
          <w:sz w:val="18"/>
        </w:rPr>
        <w:t>Evaluation</w:t>
      </w:r>
      <w:r>
        <w:rPr>
          <w:spacing w:val="-5"/>
          <w:sz w:val="18"/>
        </w:rPr>
        <w:t xml:space="preserve"> </w:t>
      </w:r>
      <w:r>
        <w:rPr>
          <w:sz w:val="18"/>
        </w:rPr>
        <w:t>Service</w:t>
      </w:r>
      <w:r>
        <w:rPr>
          <w:spacing w:val="-6"/>
          <w:sz w:val="18"/>
        </w:rPr>
        <w:t xml:space="preserve"> </w:t>
      </w:r>
      <w:r>
        <w:rPr>
          <w:sz w:val="18"/>
        </w:rPr>
        <w:t>(ICC-</w:t>
      </w:r>
      <w:r>
        <w:rPr>
          <w:spacing w:val="-4"/>
          <w:sz w:val="18"/>
        </w:rPr>
        <w:t>ES):</w:t>
      </w:r>
    </w:p>
    <w:p w14:paraId="6CBE35BA" w14:textId="77777777" w:rsidR="00E8321C" w:rsidRDefault="00401224">
      <w:pPr>
        <w:pStyle w:val="ListParagraph"/>
        <w:numPr>
          <w:ilvl w:val="3"/>
          <w:numId w:val="3"/>
        </w:numPr>
        <w:tabs>
          <w:tab w:val="left" w:pos="1732"/>
        </w:tabs>
        <w:spacing w:before="16"/>
        <w:rPr>
          <w:sz w:val="18"/>
        </w:rPr>
      </w:pPr>
      <w:r>
        <w:rPr>
          <w:sz w:val="18"/>
        </w:rPr>
        <w:t>ICC</w:t>
      </w:r>
      <w:r>
        <w:rPr>
          <w:spacing w:val="-6"/>
          <w:sz w:val="18"/>
        </w:rPr>
        <w:t xml:space="preserve"> </w:t>
      </w:r>
      <w:r>
        <w:rPr>
          <w:sz w:val="18"/>
        </w:rPr>
        <w:t>Evaluation</w:t>
      </w:r>
      <w:r>
        <w:rPr>
          <w:spacing w:val="-5"/>
          <w:sz w:val="18"/>
        </w:rPr>
        <w:t xml:space="preserve"> </w:t>
      </w:r>
      <w:r>
        <w:rPr>
          <w:sz w:val="18"/>
        </w:rPr>
        <w:t>Report:</w:t>
      </w:r>
      <w:r>
        <w:rPr>
          <w:spacing w:val="-4"/>
          <w:sz w:val="18"/>
        </w:rPr>
        <w:t xml:space="preserve"> </w:t>
      </w:r>
      <w:r>
        <w:rPr>
          <w:sz w:val="18"/>
        </w:rPr>
        <w:t>ICC</w:t>
      </w:r>
      <w:r>
        <w:rPr>
          <w:spacing w:val="-6"/>
          <w:sz w:val="18"/>
        </w:rPr>
        <w:t xml:space="preserve"> </w:t>
      </w:r>
      <w:r>
        <w:rPr>
          <w:sz w:val="18"/>
        </w:rPr>
        <w:t>ESR-</w:t>
      </w:r>
      <w:r>
        <w:rPr>
          <w:spacing w:val="-2"/>
          <w:sz w:val="18"/>
        </w:rPr>
        <w:t>5194.</w:t>
      </w:r>
    </w:p>
    <w:p w14:paraId="58201E39" w14:textId="5D043056" w:rsidR="00E8321C" w:rsidRPr="005722BA" w:rsidRDefault="00401224" w:rsidP="00174EB8">
      <w:pPr>
        <w:pStyle w:val="ListParagraph"/>
        <w:numPr>
          <w:ilvl w:val="3"/>
          <w:numId w:val="3"/>
        </w:numPr>
        <w:tabs>
          <w:tab w:val="left" w:pos="1732"/>
        </w:tabs>
        <w:spacing w:before="16"/>
        <w:rPr>
          <w:sz w:val="18"/>
        </w:rPr>
      </w:pPr>
      <w:r>
        <w:rPr>
          <w:sz w:val="18"/>
        </w:rPr>
        <w:t>ICC-ES</w:t>
      </w:r>
      <w:r>
        <w:rPr>
          <w:spacing w:val="-3"/>
          <w:sz w:val="18"/>
        </w:rPr>
        <w:t xml:space="preserve"> </w:t>
      </w:r>
      <w:r>
        <w:rPr>
          <w:sz w:val="18"/>
        </w:rPr>
        <w:t>Listing</w:t>
      </w:r>
      <w:r>
        <w:rPr>
          <w:spacing w:val="-3"/>
          <w:sz w:val="18"/>
        </w:rPr>
        <w:t xml:space="preserve"> </w:t>
      </w:r>
      <w:r>
        <w:rPr>
          <w:sz w:val="18"/>
        </w:rPr>
        <w:t>Report:</w:t>
      </w:r>
      <w:r>
        <w:rPr>
          <w:spacing w:val="-5"/>
          <w:sz w:val="18"/>
        </w:rPr>
        <w:t xml:space="preserve"> </w:t>
      </w:r>
      <w:r>
        <w:rPr>
          <w:sz w:val="18"/>
        </w:rPr>
        <w:t>ICC</w:t>
      </w:r>
      <w:r>
        <w:rPr>
          <w:spacing w:val="-2"/>
          <w:sz w:val="18"/>
        </w:rPr>
        <w:t xml:space="preserve"> </w:t>
      </w:r>
      <w:r>
        <w:rPr>
          <w:sz w:val="18"/>
        </w:rPr>
        <w:t>ESL (In-process</w:t>
      </w:r>
      <w:r>
        <w:rPr>
          <w:spacing w:val="-4"/>
          <w:sz w:val="18"/>
        </w:rPr>
        <w:t xml:space="preserve"> </w:t>
      </w:r>
      <w:r>
        <w:rPr>
          <w:sz w:val="18"/>
        </w:rPr>
        <w:t>/</w:t>
      </w:r>
      <w:r>
        <w:rPr>
          <w:spacing w:val="-3"/>
          <w:sz w:val="18"/>
        </w:rPr>
        <w:t xml:space="preserve"> </w:t>
      </w:r>
      <w:r>
        <w:rPr>
          <w:spacing w:val="-2"/>
          <w:sz w:val="18"/>
        </w:rPr>
        <w:t>forthcoming)</w:t>
      </w:r>
    </w:p>
    <w:p w14:paraId="70C4F922" w14:textId="77777777" w:rsidR="005722BA" w:rsidRDefault="005722BA" w:rsidP="005722BA">
      <w:pPr>
        <w:pStyle w:val="ListParagraph"/>
        <w:numPr>
          <w:ilvl w:val="3"/>
          <w:numId w:val="3"/>
        </w:numPr>
        <w:tabs>
          <w:tab w:val="left" w:pos="1335"/>
        </w:tabs>
        <w:spacing w:before="16"/>
        <w:rPr>
          <w:sz w:val="18"/>
        </w:rPr>
      </w:pPr>
      <w:r>
        <w:rPr>
          <w:sz w:val="18"/>
        </w:rPr>
        <w:t>ICC-ES Acceptance Criteria for Fiber-Reinforced Magnesium-Oxide-Based Sheets (AC386)</w:t>
      </w:r>
    </w:p>
    <w:p w14:paraId="4F967A85" w14:textId="77777777" w:rsidR="005722BA" w:rsidRDefault="005722BA" w:rsidP="005722BA">
      <w:pPr>
        <w:pStyle w:val="ListParagraph"/>
        <w:numPr>
          <w:ilvl w:val="3"/>
          <w:numId w:val="3"/>
        </w:numPr>
        <w:tabs>
          <w:tab w:val="left" w:pos="1335"/>
        </w:tabs>
        <w:spacing w:before="16"/>
        <w:rPr>
          <w:sz w:val="18"/>
        </w:rPr>
      </w:pPr>
      <w:r>
        <w:rPr>
          <w:sz w:val="18"/>
        </w:rPr>
        <w:t>ICC-ES Acceptance Criteria for Reinforced Cementitious Sheathing and Floor Underlayment (AC376)</w:t>
      </w:r>
    </w:p>
    <w:p w14:paraId="5AE7332E" w14:textId="77777777" w:rsidR="005722BA" w:rsidRDefault="005722BA" w:rsidP="005722BA">
      <w:pPr>
        <w:pStyle w:val="ListParagraph"/>
        <w:numPr>
          <w:ilvl w:val="3"/>
          <w:numId w:val="3"/>
        </w:numPr>
        <w:tabs>
          <w:tab w:val="left" w:pos="1335"/>
        </w:tabs>
        <w:spacing w:before="16"/>
        <w:rPr>
          <w:sz w:val="18"/>
        </w:rPr>
      </w:pPr>
      <w:r w:rsidRPr="005722BA">
        <w:rPr>
          <w:sz w:val="18"/>
        </w:rPr>
        <w:t>ICC-ES Acceptance Criteria for Fiber-Cement Interior Substrate Sheets Used in Wet and Dry Areas (AC378)</w:t>
      </w:r>
    </w:p>
    <w:p w14:paraId="72A35701" w14:textId="77777777" w:rsidR="005722BA" w:rsidRDefault="005722BA" w:rsidP="005722BA">
      <w:pPr>
        <w:pStyle w:val="ListParagraph"/>
        <w:numPr>
          <w:ilvl w:val="3"/>
          <w:numId w:val="3"/>
        </w:numPr>
        <w:tabs>
          <w:tab w:val="left" w:pos="1335"/>
        </w:tabs>
        <w:spacing w:before="16"/>
        <w:rPr>
          <w:sz w:val="18"/>
        </w:rPr>
      </w:pPr>
      <w:r w:rsidRPr="005722BA">
        <w:rPr>
          <w:sz w:val="18"/>
        </w:rPr>
        <w:t>ICC-ES Acceptance Criteria for Fiber-Reinforced Cement Sheet Structural Floor Sheathing (AC367)</w:t>
      </w:r>
    </w:p>
    <w:p w14:paraId="37451860" w14:textId="612D50B3" w:rsidR="005722BA" w:rsidRPr="005722BA" w:rsidRDefault="005722BA" w:rsidP="005722BA">
      <w:pPr>
        <w:pStyle w:val="ListParagraph"/>
        <w:numPr>
          <w:ilvl w:val="3"/>
          <w:numId w:val="3"/>
        </w:numPr>
        <w:tabs>
          <w:tab w:val="left" w:pos="1335"/>
        </w:tabs>
        <w:spacing w:before="16"/>
        <w:rPr>
          <w:sz w:val="18"/>
        </w:rPr>
      </w:pPr>
      <w:r w:rsidRPr="005722BA">
        <w:rPr>
          <w:sz w:val="18"/>
        </w:rPr>
        <w:t>ICC-ES Acceptance Criteria for Structural Cementitious Floor and Roof Sheathing Panels (AC318)</w:t>
      </w:r>
    </w:p>
    <w:p w14:paraId="63346212" w14:textId="77777777" w:rsidR="00E8321C" w:rsidRDefault="00401224" w:rsidP="00174EB8">
      <w:pPr>
        <w:pStyle w:val="ListParagraph"/>
        <w:numPr>
          <w:ilvl w:val="3"/>
          <w:numId w:val="3"/>
        </w:numPr>
        <w:tabs>
          <w:tab w:val="left" w:pos="1335"/>
        </w:tabs>
        <w:spacing w:before="17"/>
        <w:rPr>
          <w:sz w:val="18"/>
        </w:rPr>
      </w:pPr>
      <w:r>
        <w:rPr>
          <w:sz w:val="18"/>
        </w:rPr>
        <w:lastRenderedPageBreak/>
        <w:t>California</w:t>
      </w:r>
      <w:r>
        <w:rPr>
          <w:spacing w:val="-9"/>
          <w:sz w:val="18"/>
        </w:rPr>
        <w:t xml:space="preserve"> </w:t>
      </w:r>
      <w:r>
        <w:rPr>
          <w:sz w:val="18"/>
        </w:rPr>
        <w:t>Building</w:t>
      </w:r>
      <w:r>
        <w:rPr>
          <w:spacing w:val="-8"/>
          <w:sz w:val="18"/>
        </w:rPr>
        <w:t xml:space="preserve"> </w:t>
      </w:r>
      <w:r>
        <w:rPr>
          <w:sz w:val="18"/>
        </w:rPr>
        <w:t>Code-</w:t>
      </w:r>
      <w:r>
        <w:rPr>
          <w:spacing w:val="-2"/>
          <w:sz w:val="18"/>
        </w:rPr>
        <w:t>Building.</w:t>
      </w:r>
    </w:p>
    <w:p w14:paraId="6BA345EC" w14:textId="77777777" w:rsidR="00E8321C" w:rsidRDefault="00401224" w:rsidP="00174EB8">
      <w:pPr>
        <w:pStyle w:val="ListParagraph"/>
        <w:numPr>
          <w:ilvl w:val="3"/>
          <w:numId w:val="3"/>
        </w:numPr>
        <w:tabs>
          <w:tab w:val="left" w:pos="1334"/>
        </w:tabs>
        <w:spacing w:before="18"/>
        <w:rPr>
          <w:sz w:val="18"/>
        </w:rPr>
      </w:pPr>
      <w:r>
        <w:rPr>
          <w:sz w:val="18"/>
        </w:rPr>
        <w:t>California</w:t>
      </w:r>
      <w:r>
        <w:rPr>
          <w:spacing w:val="-9"/>
          <w:sz w:val="18"/>
        </w:rPr>
        <w:t xml:space="preserve"> </w:t>
      </w:r>
      <w:r>
        <w:rPr>
          <w:sz w:val="18"/>
        </w:rPr>
        <w:t>Building</w:t>
      </w:r>
      <w:r>
        <w:rPr>
          <w:spacing w:val="-8"/>
          <w:sz w:val="18"/>
        </w:rPr>
        <w:t xml:space="preserve"> </w:t>
      </w:r>
      <w:r>
        <w:rPr>
          <w:sz w:val="18"/>
        </w:rPr>
        <w:t>Code-</w:t>
      </w:r>
      <w:r>
        <w:rPr>
          <w:spacing w:val="-2"/>
          <w:sz w:val="18"/>
        </w:rPr>
        <w:t>Residential.</w:t>
      </w:r>
    </w:p>
    <w:p w14:paraId="71BE5276" w14:textId="77777777" w:rsidR="00E8321C" w:rsidRDefault="00401224" w:rsidP="00174EB8">
      <w:pPr>
        <w:pStyle w:val="ListParagraph"/>
        <w:numPr>
          <w:ilvl w:val="3"/>
          <w:numId w:val="3"/>
        </w:numPr>
        <w:tabs>
          <w:tab w:val="left" w:pos="1335"/>
        </w:tabs>
        <w:spacing w:before="16"/>
        <w:rPr>
          <w:sz w:val="18"/>
        </w:rPr>
      </w:pPr>
      <w:r>
        <w:rPr>
          <w:sz w:val="18"/>
        </w:rPr>
        <w:t>Chicago</w:t>
      </w:r>
      <w:r>
        <w:rPr>
          <w:spacing w:val="-3"/>
          <w:sz w:val="18"/>
        </w:rPr>
        <w:t xml:space="preserve"> </w:t>
      </w:r>
      <w:r>
        <w:rPr>
          <w:sz w:val="18"/>
        </w:rPr>
        <w:t>Title</w:t>
      </w:r>
      <w:r>
        <w:rPr>
          <w:spacing w:val="-5"/>
          <w:sz w:val="18"/>
        </w:rPr>
        <w:t xml:space="preserve"> </w:t>
      </w:r>
      <w:r>
        <w:rPr>
          <w:sz w:val="18"/>
        </w:rPr>
        <w:t>14</w:t>
      </w:r>
      <w:r>
        <w:rPr>
          <w:spacing w:val="-3"/>
          <w:sz w:val="18"/>
        </w:rPr>
        <w:t xml:space="preserve"> </w:t>
      </w:r>
      <w:r>
        <w:rPr>
          <w:spacing w:val="-2"/>
          <w:sz w:val="18"/>
        </w:rPr>
        <w:t>Supplement.</w:t>
      </w:r>
    </w:p>
    <w:p w14:paraId="2D6E7014" w14:textId="77777777" w:rsidR="00E8321C" w:rsidRDefault="00401224" w:rsidP="00174EB8">
      <w:pPr>
        <w:pStyle w:val="ListParagraph"/>
        <w:numPr>
          <w:ilvl w:val="3"/>
          <w:numId w:val="3"/>
        </w:numPr>
        <w:tabs>
          <w:tab w:val="left" w:pos="1335"/>
        </w:tabs>
        <w:spacing w:before="17"/>
        <w:rPr>
          <w:sz w:val="18"/>
        </w:rPr>
      </w:pPr>
      <w:r>
        <w:rPr>
          <w:sz w:val="18"/>
        </w:rPr>
        <w:t>Florida</w:t>
      </w:r>
      <w:r>
        <w:rPr>
          <w:spacing w:val="-6"/>
          <w:sz w:val="18"/>
        </w:rPr>
        <w:t xml:space="preserve"> </w:t>
      </w:r>
      <w:r>
        <w:rPr>
          <w:sz w:val="18"/>
        </w:rPr>
        <w:t>Building</w:t>
      </w:r>
      <w:r>
        <w:rPr>
          <w:spacing w:val="-5"/>
          <w:sz w:val="18"/>
        </w:rPr>
        <w:t xml:space="preserve"> </w:t>
      </w:r>
      <w:r>
        <w:rPr>
          <w:sz w:val="18"/>
        </w:rPr>
        <w:t>Code-</w:t>
      </w:r>
      <w:r>
        <w:rPr>
          <w:spacing w:val="-2"/>
          <w:sz w:val="18"/>
        </w:rPr>
        <w:t>Building.</w:t>
      </w:r>
    </w:p>
    <w:p w14:paraId="00CE88CF" w14:textId="77777777" w:rsidR="00E8321C" w:rsidRDefault="00401224" w:rsidP="00174EB8">
      <w:pPr>
        <w:pStyle w:val="ListParagraph"/>
        <w:numPr>
          <w:ilvl w:val="3"/>
          <w:numId w:val="3"/>
        </w:numPr>
        <w:tabs>
          <w:tab w:val="left" w:pos="1335"/>
        </w:tabs>
        <w:spacing w:before="16"/>
        <w:rPr>
          <w:sz w:val="18"/>
        </w:rPr>
      </w:pPr>
      <w:r>
        <w:rPr>
          <w:sz w:val="18"/>
        </w:rPr>
        <w:t>Florida</w:t>
      </w:r>
      <w:r>
        <w:rPr>
          <w:spacing w:val="-6"/>
          <w:sz w:val="18"/>
        </w:rPr>
        <w:t xml:space="preserve"> </w:t>
      </w:r>
      <w:r>
        <w:rPr>
          <w:sz w:val="18"/>
        </w:rPr>
        <w:t>Building</w:t>
      </w:r>
      <w:r>
        <w:rPr>
          <w:spacing w:val="-5"/>
          <w:sz w:val="18"/>
        </w:rPr>
        <w:t xml:space="preserve"> </w:t>
      </w:r>
      <w:r>
        <w:rPr>
          <w:sz w:val="18"/>
        </w:rPr>
        <w:t>Code-</w:t>
      </w:r>
      <w:r>
        <w:rPr>
          <w:spacing w:val="-2"/>
          <w:sz w:val="18"/>
        </w:rPr>
        <w:t>Residential.</w:t>
      </w:r>
    </w:p>
    <w:p w14:paraId="0E632300" w14:textId="77777777" w:rsidR="00E8321C" w:rsidRDefault="00401224" w:rsidP="00174EB8">
      <w:pPr>
        <w:pStyle w:val="ListParagraph"/>
        <w:numPr>
          <w:ilvl w:val="3"/>
          <w:numId w:val="3"/>
        </w:numPr>
        <w:tabs>
          <w:tab w:val="left" w:pos="1336"/>
        </w:tabs>
        <w:spacing w:before="16"/>
        <w:rPr>
          <w:sz w:val="18"/>
        </w:rPr>
      </w:pPr>
      <w:r>
        <w:rPr>
          <w:sz w:val="18"/>
        </w:rPr>
        <w:t>Los</w:t>
      </w:r>
      <w:r>
        <w:rPr>
          <w:spacing w:val="-3"/>
          <w:sz w:val="18"/>
        </w:rPr>
        <w:t xml:space="preserve"> </w:t>
      </w:r>
      <w:r>
        <w:rPr>
          <w:sz w:val="18"/>
        </w:rPr>
        <w:t>Angeles</w:t>
      </w:r>
      <w:r>
        <w:rPr>
          <w:spacing w:val="-3"/>
          <w:sz w:val="18"/>
        </w:rPr>
        <w:t xml:space="preserve"> </w:t>
      </w:r>
      <w:r>
        <w:rPr>
          <w:sz w:val="18"/>
        </w:rPr>
        <w:t>Building</w:t>
      </w:r>
      <w:r>
        <w:rPr>
          <w:spacing w:val="-6"/>
          <w:sz w:val="18"/>
        </w:rPr>
        <w:t xml:space="preserve"> </w:t>
      </w:r>
      <w:r>
        <w:rPr>
          <w:sz w:val="18"/>
        </w:rPr>
        <w:t>Code-</w:t>
      </w:r>
      <w:r>
        <w:rPr>
          <w:spacing w:val="-2"/>
          <w:sz w:val="18"/>
        </w:rPr>
        <w:t>Building.</w:t>
      </w:r>
    </w:p>
    <w:p w14:paraId="0C427A84" w14:textId="77777777" w:rsidR="00E8321C" w:rsidRDefault="00401224" w:rsidP="00174EB8">
      <w:pPr>
        <w:pStyle w:val="ListParagraph"/>
        <w:numPr>
          <w:ilvl w:val="3"/>
          <w:numId w:val="3"/>
        </w:numPr>
        <w:tabs>
          <w:tab w:val="left" w:pos="1336"/>
        </w:tabs>
        <w:spacing w:before="16"/>
        <w:rPr>
          <w:sz w:val="18"/>
        </w:rPr>
      </w:pPr>
      <w:r>
        <w:rPr>
          <w:sz w:val="18"/>
        </w:rPr>
        <w:t>Los</w:t>
      </w:r>
      <w:r>
        <w:rPr>
          <w:spacing w:val="-6"/>
          <w:sz w:val="18"/>
        </w:rPr>
        <w:t xml:space="preserve"> </w:t>
      </w:r>
      <w:r>
        <w:rPr>
          <w:sz w:val="18"/>
        </w:rPr>
        <w:t>Angeles</w:t>
      </w:r>
      <w:r>
        <w:rPr>
          <w:spacing w:val="-3"/>
          <w:sz w:val="18"/>
        </w:rPr>
        <w:t xml:space="preserve"> </w:t>
      </w:r>
      <w:r>
        <w:rPr>
          <w:sz w:val="18"/>
        </w:rPr>
        <w:t>Building</w:t>
      </w:r>
      <w:r>
        <w:rPr>
          <w:spacing w:val="-3"/>
          <w:sz w:val="18"/>
        </w:rPr>
        <w:t xml:space="preserve"> </w:t>
      </w:r>
      <w:r>
        <w:rPr>
          <w:sz w:val="18"/>
        </w:rPr>
        <w:t>Code-</w:t>
      </w:r>
      <w:r>
        <w:rPr>
          <w:spacing w:val="-2"/>
          <w:sz w:val="18"/>
        </w:rPr>
        <w:t>Residential.</w:t>
      </w:r>
    </w:p>
    <w:p w14:paraId="6D62CBD1" w14:textId="77777777" w:rsidR="00E8321C" w:rsidRDefault="00E8321C">
      <w:pPr>
        <w:pStyle w:val="BodyText"/>
        <w:spacing w:before="11"/>
        <w:ind w:left="0" w:firstLine="0"/>
      </w:pPr>
    </w:p>
    <w:p w14:paraId="0231F96B" w14:textId="6519CCD3" w:rsidR="00E8321C" w:rsidRDefault="000A2891">
      <w:pPr>
        <w:pStyle w:val="Heading2"/>
        <w:numPr>
          <w:ilvl w:val="1"/>
          <w:numId w:val="3"/>
        </w:numPr>
        <w:tabs>
          <w:tab w:val="left" w:pos="976"/>
        </w:tabs>
        <w:spacing w:before="1"/>
      </w:pPr>
      <w:r>
        <w:t>SUBMITTALS</w:t>
      </w:r>
    </w:p>
    <w:p w14:paraId="523A29B4" w14:textId="77777777" w:rsidR="00E8321C" w:rsidRDefault="00401224">
      <w:pPr>
        <w:pStyle w:val="ListParagraph"/>
        <w:numPr>
          <w:ilvl w:val="2"/>
          <w:numId w:val="3"/>
        </w:numPr>
        <w:tabs>
          <w:tab w:val="left" w:pos="1334"/>
        </w:tabs>
        <w:spacing w:before="198"/>
        <w:ind w:left="1334" w:hanging="358"/>
        <w:rPr>
          <w:sz w:val="18"/>
        </w:rPr>
      </w:pPr>
      <w:r>
        <w:rPr>
          <w:sz w:val="18"/>
        </w:rPr>
        <w:t>Product</w:t>
      </w:r>
      <w:r>
        <w:rPr>
          <w:spacing w:val="-4"/>
          <w:sz w:val="18"/>
        </w:rPr>
        <w:t xml:space="preserve"> </w:t>
      </w:r>
      <w:r>
        <w:rPr>
          <w:spacing w:val="-2"/>
          <w:sz w:val="18"/>
        </w:rPr>
        <w:t>Data:</w:t>
      </w:r>
    </w:p>
    <w:p w14:paraId="1C5EC233" w14:textId="7E4C746F" w:rsidR="00E8321C" w:rsidRPr="000A2891" w:rsidRDefault="00401224">
      <w:pPr>
        <w:pStyle w:val="ListParagraph"/>
        <w:numPr>
          <w:ilvl w:val="3"/>
          <w:numId w:val="3"/>
        </w:numPr>
        <w:tabs>
          <w:tab w:val="left" w:pos="1732"/>
        </w:tabs>
        <w:spacing w:before="16"/>
        <w:ind w:right="1136"/>
        <w:rPr>
          <w:sz w:val="18"/>
        </w:rPr>
      </w:pPr>
      <w:r>
        <w:rPr>
          <w:sz w:val="18"/>
        </w:rPr>
        <w:t>Submit</w:t>
      </w:r>
      <w:r>
        <w:rPr>
          <w:spacing w:val="-5"/>
          <w:sz w:val="18"/>
        </w:rPr>
        <w:t xml:space="preserve"> </w:t>
      </w:r>
      <w:r w:rsidR="000A2891">
        <w:rPr>
          <w:spacing w:val="-5"/>
          <w:sz w:val="18"/>
        </w:rPr>
        <w:t xml:space="preserve">ICC-ES Evaluation Report ESR-5194, </w:t>
      </w:r>
      <w:r>
        <w:rPr>
          <w:sz w:val="18"/>
        </w:rPr>
        <w:t>manufacturer's</w:t>
      </w:r>
      <w:r>
        <w:rPr>
          <w:spacing w:val="-4"/>
          <w:sz w:val="18"/>
        </w:rPr>
        <w:t xml:space="preserve"> </w:t>
      </w:r>
      <w:r>
        <w:rPr>
          <w:sz w:val="18"/>
        </w:rPr>
        <w:t>printed</w:t>
      </w:r>
      <w:r>
        <w:rPr>
          <w:spacing w:val="-6"/>
          <w:sz w:val="18"/>
        </w:rPr>
        <w:t xml:space="preserve"> </w:t>
      </w:r>
      <w:r>
        <w:rPr>
          <w:sz w:val="18"/>
        </w:rPr>
        <w:t>product</w:t>
      </w:r>
      <w:r>
        <w:rPr>
          <w:spacing w:val="-5"/>
          <w:sz w:val="18"/>
        </w:rPr>
        <w:t xml:space="preserve"> </w:t>
      </w:r>
      <w:r>
        <w:rPr>
          <w:sz w:val="18"/>
        </w:rPr>
        <w:t>literature,</w:t>
      </w:r>
      <w:r w:rsidR="00EF0268">
        <w:rPr>
          <w:sz w:val="18"/>
        </w:rPr>
        <w:t xml:space="preserve"> specifications</w:t>
      </w:r>
      <w:r>
        <w:rPr>
          <w:sz w:val="18"/>
        </w:rPr>
        <w:t>,</w:t>
      </w:r>
      <w:r w:rsidR="00EF0268">
        <w:rPr>
          <w:sz w:val="18"/>
        </w:rPr>
        <w:t xml:space="preserve"> installation guide, warranty,</w:t>
      </w:r>
      <w:r>
        <w:rPr>
          <w:spacing w:val="-4"/>
          <w:sz w:val="18"/>
        </w:rPr>
        <w:t xml:space="preserve"> </w:t>
      </w:r>
      <w:r>
        <w:rPr>
          <w:sz w:val="18"/>
        </w:rPr>
        <w:t>and</w:t>
      </w:r>
      <w:r>
        <w:rPr>
          <w:spacing w:val="-4"/>
          <w:sz w:val="18"/>
        </w:rPr>
        <w:t xml:space="preserve"> </w:t>
      </w:r>
      <w:r w:rsidR="00EF0268">
        <w:rPr>
          <w:spacing w:val="-4"/>
          <w:sz w:val="18"/>
        </w:rPr>
        <w:t xml:space="preserve">any </w:t>
      </w:r>
      <w:r>
        <w:rPr>
          <w:sz w:val="18"/>
        </w:rPr>
        <w:t>additional</w:t>
      </w:r>
      <w:r>
        <w:rPr>
          <w:spacing w:val="-5"/>
          <w:sz w:val="18"/>
        </w:rPr>
        <w:t xml:space="preserve"> </w:t>
      </w:r>
      <w:r w:rsidR="00EF0268">
        <w:rPr>
          <w:sz w:val="18"/>
        </w:rPr>
        <w:t>product certifications</w:t>
      </w:r>
      <w:r>
        <w:rPr>
          <w:spacing w:val="-5"/>
          <w:sz w:val="18"/>
        </w:rPr>
        <w:t xml:space="preserve"> </w:t>
      </w:r>
      <w:r>
        <w:rPr>
          <w:sz w:val="18"/>
        </w:rPr>
        <w:t>to</w:t>
      </w:r>
      <w:r>
        <w:rPr>
          <w:spacing w:val="-5"/>
          <w:sz w:val="18"/>
        </w:rPr>
        <w:t xml:space="preserve"> </w:t>
      </w:r>
      <w:r>
        <w:rPr>
          <w:sz w:val="18"/>
        </w:rPr>
        <w:t xml:space="preserve">show </w:t>
      </w:r>
      <w:r>
        <w:rPr>
          <w:spacing w:val="-2"/>
          <w:sz w:val="18"/>
        </w:rPr>
        <w:t>complianc</w:t>
      </w:r>
      <w:r w:rsidR="00EF0268">
        <w:rPr>
          <w:spacing w:val="-2"/>
          <w:sz w:val="18"/>
        </w:rPr>
        <w:t xml:space="preserve">e with indicated performance criteria. </w:t>
      </w:r>
    </w:p>
    <w:p w14:paraId="70A04470" w14:textId="77777777" w:rsidR="000A2891" w:rsidRDefault="000A2891" w:rsidP="000A2891">
      <w:pPr>
        <w:pStyle w:val="ListParagraph"/>
        <w:tabs>
          <w:tab w:val="left" w:pos="1732"/>
        </w:tabs>
        <w:spacing w:before="16"/>
        <w:ind w:left="1732" w:right="1136" w:firstLine="0"/>
        <w:rPr>
          <w:color w:val="000000"/>
          <w:spacing w:val="-2"/>
          <w:sz w:val="18"/>
          <w:shd w:val="clear" w:color="auto" w:fill="FEBF99"/>
        </w:rPr>
      </w:pPr>
    </w:p>
    <w:p w14:paraId="22F5341E" w14:textId="2501D879" w:rsidR="000A2891" w:rsidRPr="007D7397" w:rsidRDefault="000A2891" w:rsidP="007D7397">
      <w:pPr>
        <w:tabs>
          <w:tab w:val="left" w:pos="1732"/>
        </w:tabs>
        <w:spacing w:before="16"/>
        <w:ind w:right="1136"/>
        <w:jc w:val="center"/>
        <w:rPr>
          <w:sz w:val="18"/>
        </w:rPr>
      </w:pPr>
      <w:r>
        <w:rPr>
          <w:noProof/>
        </w:rPr>
        <w:drawing>
          <wp:inline distT="0" distB="0" distL="0" distR="0" wp14:anchorId="52DA4F3B" wp14:editId="3B1A93D4">
            <wp:extent cx="657860" cy="657860"/>
            <wp:effectExtent l="0" t="0" r="2540" b="2540"/>
            <wp:docPr id="118344530" name="Picture 2" descr="A qr code with a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44530" name="Picture 2" descr="A qr code with a green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7860" cy="657860"/>
                    </a:xfrm>
                    <a:prstGeom prst="rect">
                      <a:avLst/>
                    </a:prstGeom>
                  </pic:spPr>
                </pic:pic>
              </a:graphicData>
            </a:graphic>
          </wp:inline>
        </w:drawing>
      </w:r>
    </w:p>
    <w:p w14:paraId="7A4CE6E8" w14:textId="3F6809BF" w:rsidR="00E8321C" w:rsidRDefault="00B36441" w:rsidP="009C3DC3">
      <w:pPr>
        <w:pStyle w:val="Heading2"/>
        <w:numPr>
          <w:ilvl w:val="1"/>
          <w:numId w:val="3"/>
        </w:numPr>
        <w:tabs>
          <w:tab w:val="left" w:pos="976"/>
        </w:tabs>
      </w:pPr>
      <w:r>
        <w:t>QUALITY ASSURANCE</w:t>
      </w:r>
    </w:p>
    <w:p w14:paraId="73433DF3" w14:textId="1E158958" w:rsidR="00E8321C" w:rsidRDefault="00401224" w:rsidP="009C3DC3">
      <w:pPr>
        <w:pStyle w:val="ListParagraph"/>
        <w:numPr>
          <w:ilvl w:val="2"/>
          <w:numId w:val="3"/>
        </w:numPr>
        <w:tabs>
          <w:tab w:val="left" w:pos="1334"/>
        </w:tabs>
        <w:ind w:left="1334" w:hanging="358"/>
        <w:rPr>
          <w:sz w:val="18"/>
        </w:rPr>
      </w:pPr>
      <w:r>
        <w:rPr>
          <w:sz w:val="18"/>
        </w:rPr>
        <w:t>Product</w:t>
      </w:r>
      <w:r>
        <w:rPr>
          <w:spacing w:val="-4"/>
          <w:sz w:val="18"/>
        </w:rPr>
        <w:t xml:space="preserve"> </w:t>
      </w:r>
      <w:r>
        <w:rPr>
          <w:sz w:val="18"/>
        </w:rPr>
        <w:t>must</w:t>
      </w:r>
      <w:r>
        <w:rPr>
          <w:spacing w:val="-5"/>
          <w:sz w:val="18"/>
        </w:rPr>
        <w:t xml:space="preserve"> </w:t>
      </w:r>
      <w:r>
        <w:rPr>
          <w:sz w:val="18"/>
        </w:rPr>
        <w:t>be</w:t>
      </w:r>
      <w:r>
        <w:rPr>
          <w:spacing w:val="-4"/>
          <w:sz w:val="18"/>
        </w:rPr>
        <w:t xml:space="preserve"> </w:t>
      </w:r>
      <w:r w:rsidR="0097740D">
        <w:rPr>
          <w:sz w:val="18"/>
        </w:rPr>
        <w:t>certified</w:t>
      </w:r>
      <w:r>
        <w:rPr>
          <w:spacing w:val="-3"/>
          <w:sz w:val="18"/>
        </w:rPr>
        <w:t xml:space="preserve"> </w:t>
      </w:r>
      <w:r>
        <w:rPr>
          <w:sz w:val="18"/>
        </w:rPr>
        <w:t>with</w:t>
      </w:r>
      <w:r>
        <w:rPr>
          <w:spacing w:val="-4"/>
          <w:sz w:val="18"/>
        </w:rPr>
        <w:t xml:space="preserve"> </w:t>
      </w:r>
      <w:r>
        <w:rPr>
          <w:sz w:val="18"/>
        </w:rPr>
        <w:t>the</w:t>
      </w:r>
      <w:r>
        <w:rPr>
          <w:spacing w:val="-3"/>
          <w:sz w:val="18"/>
        </w:rPr>
        <w:t xml:space="preserve"> </w:t>
      </w:r>
      <w:r>
        <w:rPr>
          <w:sz w:val="18"/>
        </w:rPr>
        <w:t>International</w:t>
      </w:r>
      <w:r>
        <w:rPr>
          <w:spacing w:val="-4"/>
          <w:sz w:val="18"/>
        </w:rPr>
        <w:t xml:space="preserve"> </w:t>
      </w:r>
      <w:r>
        <w:rPr>
          <w:sz w:val="18"/>
        </w:rPr>
        <w:t>Code</w:t>
      </w:r>
      <w:r>
        <w:rPr>
          <w:spacing w:val="-5"/>
          <w:sz w:val="18"/>
        </w:rPr>
        <w:t xml:space="preserve"> </w:t>
      </w:r>
      <w:r>
        <w:rPr>
          <w:sz w:val="18"/>
        </w:rPr>
        <w:t>Council</w:t>
      </w:r>
      <w:r>
        <w:rPr>
          <w:spacing w:val="-3"/>
          <w:sz w:val="18"/>
        </w:rPr>
        <w:t xml:space="preserve"> </w:t>
      </w:r>
      <w:r>
        <w:rPr>
          <w:sz w:val="18"/>
        </w:rPr>
        <w:t>Evaluation</w:t>
      </w:r>
      <w:r>
        <w:rPr>
          <w:spacing w:val="-4"/>
          <w:sz w:val="18"/>
        </w:rPr>
        <w:t xml:space="preserve"> </w:t>
      </w:r>
      <w:r>
        <w:rPr>
          <w:sz w:val="18"/>
        </w:rPr>
        <w:t>Service</w:t>
      </w:r>
      <w:r>
        <w:rPr>
          <w:spacing w:val="-3"/>
          <w:sz w:val="18"/>
        </w:rPr>
        <w:t xml:space="preserve"> </w:t>
      </w:r>
      <w:r>
        <w:rPr>
          <w:sz w:val="18"/>
        </w:rPr>
        <w:t>(ICC-</w:t>
      </w:r>
      <w:r>
        <w:rPr>
          <w:spacing w:val="-4"/>
          <w:sz w:val="18"/>
        </w:rPr>
        <w:t>ES).</w:t>
      </w:r>
    </w:p>
    <w:p w14:paraId="75AC943A" w14:textId="77777777" w:rsidR="00E8321C" w:rsidRDefault="00401224" w:rsidP="009C3DC3">
      <w:pPr>
        <w:pStyle w:val="ListParagraph"/>
        <w:numPr>
          <w:ilvl w:val="2"/>
          <w:numId w:val="3"/>
        </w:numPr>
        <w:tabs>
          <w:tab w:val="left" w:pos="1334"/>
          <w:tab w:val="left" w:pos="1336"/>
        </w:tabs>
        <w:spacing w:line="259" w:lineRule="auto"/>
        <w:ind w:right="406"/>
        <w:rPr>
          <w:sz w:val="18"/>
        </w:rPr>
      </w:pPr>
      <w:proofErr w:type="gramStart"/>
      <w:r>
        <w:rPr>
          <w:sz w:val="18"/>
        </w:rPr>
        <w:t>Product</w:t>
      </w:r>
      <w:proofErr w:type="gramEnd"/>
      <w:r>
        <w:rPr>
          <w:spacing w:val="-2"/>
          <w:sz w:val="18"/>
        </w:rPr>
        <w:t xml:space="preserve"> </w:t>
      </w:r>
      <w:r>
        <w:rPr>
          <w:sz w:val="18"/>
        </w:rPr>
        <w:t>must</w:t>
      </w:r>
      <w:r>
        <w:rPr>
          <w:spacing w:val="-4"/>
          <w:sz w:val="18"/>
        </w:rPr>
        <w:t xml:space="preserve"> </w:t>
      </w:r>
      <w:r>
        <w:rPr>
          <w:sz w:val="18"/>
        </w:rPr>
        <w:t>be</w:t>
      </w:r>
      <w:r>
        <w:rPr>
          <w:spacing w:val="-4"/>
          <w:sz w:val="18"/>
        </w:rPr>
        <w:t xml:space="preserve"> </w:t>
      </w:r>
      <w:r>
        <w:rPr>
          <w:sz w:val="18"/>
        </w:rPr>
        <w:t>manufactured</w:t>
      </w:r>
      <w:r>
        <w:rPr>
          <w:spacing w:val="-2"/>
          <w:sz w:val="18"/>
        </w:rPr>
        <w:t xml:space="preserve"> </w:t>
      </w:r>
      <w:r>
        <w:rPr>
          <w:sz w:val="18"/>
        </w:rPr>
        <w:t>under</w:t>
      </w:r>
      <w:r>
        <w:rPr>
          <w:spacing w:val="-2"/>
          <w:sz w:val="18"/>
        </w:rPr>
        <w:t xml:space="preserve"> </w:t>
      </w:r>
      <w:r>
        <w:rPr>
          <w:sz w:val="18"/>
        </w:rPr>
        <w:t>a</w:t>
      </w:r>
      <w:r>
        <w:rPr>
          <w:spacing w:val="-4"/>
          <w:sz w:val="18"/>
        </w:rPr>
        <w:t xml:space="preserve"> </w:t>
      </w:r>
      <w:r>
        <w:rPr>
          <w:sz w:val="18"/>
        </w:rPr>
        <w:t>quality-control</w:t>
      </w:r>
      <w:r>
        <w:rPr>
          <w:spacing w:val="-4"/>
          <w:sz w:val="18"/>
        </w:rPr>
        <w:t xml:space="preserve"> </w:t>
      </w:r>
      <w:r>
        <w:rPr>
          <w:sz w:val="18"/>
        </w:rPr>
        <w:t>program</w:t>
      </w:r>
      <w:r>
        <w:rPr>
          <w:spacing w:val="-1"/>
          <w:sz w:val="18"/>
        </w:rPr>
        <w:t xml:space="preserve"> </w:t>
      </w:r>
      <w:r>
        <w:rPr>
          <w:sz w:val="18"/>
        </w:rPr>
        <w:t>with</w:t>
      </w:r>
      <w:r>
        <w:rPr>
          <w:spacing w:val="-2"/>
          <w:sz w:val="18"/>
        </w:rPr>
        <w:t xml:space="preserve"> </w:t>
      </w:r>
      <w:r>
        <w:rPr>
          <w:sz w:val="18"/>
        </w:rPr>
        <w:t>inspections</w:t>
      </w:r>
      <w:r>
        <w:rPr>
          <w:spacing w:val="-4"/>
          <w:sz w:val="18"/>
        </w:rPr>
        <w:t xml:space="preserve"> </w:t>
      </w:r>
      <w:r>
        <w:rPr>
          <w:sz w:val="18"/>
        </w:rPr>
        <w:t>by</w:t>
      </w:r>
      <w:r>
        <w:rPr>
          <w:spacing w:val="-4"/>
          <w:sz w:val="18"/>
        </w:rPr>
        <w:t xml:space="preserve"> </w:t>
      </w:r>
      <w:r>
        <w:rPr>
          <w:sz w:val="18"/>
        </w:rPr>
        <w:t>the</w:t>
      </w:r>
      <w:r>
        <w:rPr>
          <w:spacing w:val="-4"/>
          <w:sz w:val="18"/>
        </w:rPr>
        <w:t xml:space="preserve"> </w:t>
      </w:r>
      <w:r>
        <w:rPr>
          <w:sz w:val="18"/>
        </w:rPr>
        <w:t>International</w:t>
      </w:r>
      <w:r>
        <w:rPr>
          <w:spacing w:val="-2"/>
          <w:sz w:val="18"/>
        </w:rPr>
        <w:t xml:space="preserve"> </w:t>
      </w:r>
      <w:r>
        <w:rPr>
          <w:sz w:val="18"/>
        </w:rPr>
        <w:t>Code Council Evaluation Service (ICC-ES).</w:t>
      </w:r>
    </w:p>
    <w:p w14:paraId="6E0EF8A6" w14:textId="191391EB" w:rsidR="00B36441" w:rsidRDefault="00B36441" w:rsidP="009C3DC3">
      <w:pPr>
        <w:pStyle w:val="ListParagraph"/>
        <w:numPr>
          <w:ilvl w:val="2"/>
          <w:numId w:val="3"/>
        </w:numPr>
        <w:tabs>
          <w:tab w:val="left" w:pos="1334"/>
          <w:tab w:val="left" w:pos="1336"/>
        </w:tabs>
        <w:spacing w:line="259" w:lineRule="auto"/>
        <w:ind w:right="406"/>
        <w:rPr>
          <w:sz w:val="18"/>
        </w:rPr>
      </w:pPr>
      <w:proofErr w:type="gramStart"/>
      <w:r>
        <w:rPr>
          <w:sz w:val="18"/>
        </w:rPr>
        <w:t>Product</w:t>
      </w:r>
      <w:proofErr w:type="gramEnd"/>
      <w:r>
        <w:rPr>
          <w:sz w:val="18"/>
        </w:rPr>
        <w:t xml:space="preserve"> must be labeled with ESR-5194 in accordance with ICC-ES Evaluation Report.</w:t>
      </w:r>
    </w:p>
    <w:p w14:paraId="3433AA39" w14:textId="77777777" w:rsidR="003273C7" w:rsidRDefault="003273C7" w:rsidP="009C3DC3">
      <w:pPr>
        <w:pStyle w:val="ListParagraph"/>
        <w:tabs>
          <w:tab w:val="left" w:pos="1334"/>
          <w:tab w:val="left" w:pos="1336"/>
        </w:tabs>
        <w:spacing w:line="259" w:lineRule="auto"/>
        <w:ind w:left="1336" w:right="406" w:firstLine="0"/>
        <w:rPr>
          <w:sz w:val="18"/>
        </w:rPr>
      </w:pPr>
    </w:p>
    <w:p w14:paraId="091634DE" w14:textId="77777777" w:rsidR="00142175" w:rsidRDefault="009D5196" w:rsidP="009C3DC3">
      <w:pPr>
        <w:pStyle w:val="ListParagraph"/>
        <w:numPr>
          <w:ilvl w:val="1"/>
          <w:numId w:val="3"/>
        </w:numPr>
        <w:tabs>
          <w:tab w:val="left" w:pos="1334"/>
          <w:tab w:val="left" w:pos="1336"/>
        </w:tabs>
        <w:spacing w:line="259" w:lineRule="auto"/>
        <w:ind w:right="406"/>
        <w:rPr>
          <w:sz w:val="18"/>
        </w:rPr>
      </w:pPr>
      <w:r>
        <w:rPr>
          <w:sz w:val="18"/>
        </w:rPr>
        <w:t>MOCKUPS</w:t>
      </w:r>
    </w:p>
    <w:p w14:paraId="47D9251D" w14:textId="77777777" w:rsidR="00D96B52" w:rsidRDefault="00D96B52" w:rsidP="009C3DC3">
      <w:pPr>
        <w:pStyle w:val="ListParagraph"/>
        <w:tabs>
          <w:tab w:val="left" w:pos="1334"/>
          <w:tab w:val="left" w:pos="1336"/>
        </w:tabs>
        <w:spacing w:line="259" w:lineRule="auto"/>
        <w:ind w:left="976" w:right="406" w:firstLine="0"/>
        <w:rPr>
          <w:sz w:val="18"/>
        </w:rPr>
      </w:pPr>
    </w:p>
    <w:p w14:paraId="04D33D81" w14:textId="77777777" w:rsidR="00D96B52" w:rsidRPr="00D96B52" w:rsidRDefault="00142175" w:rsidP="00A81A7B">
      <w:pPr>
        <w:pStyle w:val="ListParagraph"/>
        <w:numPr>
          <w:ilvl w:val="2"/>
          <w:numId w:val="3"/>
        </w:numPr>
        <w:ind w:left="1334" w:hanging="358"/>
        <w:rPr>
          <w:sz w:val="18"/>
        </w:rPr>
      </w:pPr>
      <w:r w:rsidRPr="00A81A7B">
        <w:rPr>
          <w:sz w:val="18"/>
        </w:rPr>
        <w:t xml:space="preserve">Mockups are constructed to verify selections made under Sample submittals; to demonstrate aesthetic effects </w:t>
      </w:r>
      <w:proofErr w:type="gramStart"/>
      <w:r w:rsidRPr="00A81A7B">
        <w:rPr>
          <w:sz w:val="18"/>
        </w:rPr>
        <w:t>and,</w:t>
      </w:r>
      <w:proofErr w:type="gramEnd"/>
      <w:r w:rsidRPr="00A81A7B">
        <w:rPr>
          <w:sz w:val="18"/>
        </w:rPr>
        <w:t xml:space="preserve"> qualities of materials and execution; to review coordination, testing, or operation; to show interface between dissimilar materials; and to demonstrate compliance with specified installation tolerances. Mockups are not Samples. Unless otherwise indicated, approved mockups establish the standard by which the Work will be judged. </w:t>
      </w:r>
    </w:p>
    <w:p w14:paraId="1F26ABBA" w14:textId="79302835" w:rsidR="00D96B52" w:rsidRPr="00D96B52" w:rsidRDefault="00904EF6" w:rsidP="00A81A7B">
      <w:pPr>
        <w:pStyle w:val="ListParagraph"/>
        <w:numPr>
          <w:ilvl w:val="2"/>
          <w:numId w:val="3"/>
        </w:numPr>
        <w:ind w:left="1334" w:hanging="358"/>
        <w:rPr>
          <w:sz w:val="18"/>
        </w:rPr>
      </w:pPr>
      <w:r w:rsidRPr="00A81A7B">
        <w:rPr>
          <w:sz w:val="18"/>
        </w:rPr>
        <w:t>Coordinate mockup requirements with project requirements. Refer to all applicable sections of the Specifications for materials, products and components to be included in mockups.</w:t>
      </w:r>
    </w:p>
    <w:p w14:paraId="417011A3" w14:textId="5528B586" w:rsidR="00142175" w:rsidRPr="00142175" w:rsidRDefault="00142175" w:rsidP="00A81A7B">
      <w:pPr>
        <w:pStyle w:val="ListParagraph"/>
        <w:numPr>
          <w:ilvl w:val="2"/>
          <w:numId w:val="3"/>
        </w:numPr>
        <w:ind w:left="1334" w:hanging="358"/>
        <w:rPr>
          <w:sz w:val="18"/>
        </w:rPr>
      </w:pPr>
      <w:r w:rsidRPr="00A81A7B">
        <w:rPr>
          <w:sz w:val="18"/>
        </w:rPr>
        <w:t>Obtain Architect's approval before starting work</w:t>
      </w:r>
      <w:r w:rsidR="00904EF6" w:rsidRPr="00A81A7B">
        <w:rPr>
          <w:sz w:val="18"/>
        </w:rPr>
        <w:t xml:space="preserve"> of mockups.</w:t>
      </w:r>
    </w:p>
    <w:p w14:paraId="6C91E3C5" w14:textId="77777777" w:rsidR="00142175" w:rsidRPr="00142175" w:rsidRDefault="00142175" w:rsidP="00A81A7B">
      <w:pPr>
        <w:pStyle w:val="ListParagraph"/>
        <w:numPr>
          <w:ilvl w:val="2"/>
          <w:numId w:val="3"/>
        </w:numPr>
        <w:ind w:left="1334" w:hanging="358"/>
        <w:rPr>
          <w:sz w:val="18"/>
        </w:rPr>
      </w:pPr>
      <w:r w:rsidRPr="00A81A7B">
        <w:rPr>
          <w:sz w:val="18"/>
        </w:rPr>
        <w:t xml:space="preserve">Build mockups in location and of size indicated or, if not indicated, as directed by Architect. </w:t>
      </w:r>
    </w:p>
    <w:p w14:paraId="4E6648AF" w14:textId="77777777" w:rsidR="00D96B52" w:rsidRPr="00D96B52" w:rsidRDefault="00142175" w:rsidP="00A81A7B">
      <w:pPr>
        <w:pStyle w:val="ListParagraph"/>
        <w:numPr>
          <w:ilvl w:val="2"/>
          <w:numId w:val="3"/>
        </w:numPr>
        <w:ind w:left="1334" w:hanging="358"/>
        <w:rPr>
          <w:sz w:val="18"/>
        </w:rPr>
      </w:pPr>
      <w:r w:rsidRPr="00A81A7B">
        <w:rPr>
          <w:sz w:val="18"/>
        </w:rPr>
        <w:t xml:space="preserve">Notify Architect 7 days in advance of dates and times when mockups will be constructed. </w:t>
      </w:r>
    </w:p>
    <w:p w14:paraId="21F3B517" w14:textId="33C6253B" w:rsidR="00D96B52" w:rsidRPr="00D96B52" w:rsidRDefault="00D96B52" w:rsidP="00A81A7B">
      <w:pPr>
        <w:pStyle w:val="ListParagraph"/>
        <w:numPr>
          <w:ilvl w:val="2"/>
          <w:numId w:val="3"/>
        </w:numPr>
        <w:ind w:left="1334" w:hanging="358"/>
        <w:rPr>
          <w:sz w:val="18"/>
        </w:rPr>
      </w:pPr>
      <w:r w:rsidRPr="00A81A7B">
        <w:rPr>
          <w:sz w:val="18"/>
        </w:rPr>
        <w:t xml:space="preserve">Demonstrate the proposed range of aesthetic effects and workmanship. </w:t>
      </w:r>
    </w:p>
    <w:p w14:paraId="2C2207C7" w14:textId="77777777" w:rsidR="00D96B52" w:rsidRPr="00D96B52" w:rsidRDefault="00D96B52" w:rsidP="00A81A7B">
      <w:pPr>
        <w:pStyle w:val="ListParagraph"/>
        <w:numPr>
          <w:ilvl w:val="2"/>
          <w:numId w:val="3"/>
        </w:numPr>
        <w:ind w:left="1334" w:hanging="358"/>
        <w:rPr>
          <w:sz w:val="18"/>
        </w:rPr>
      </w:pPr>
      <w:r w:rsidRPr="00A81A7B">
        <w:rPr>
          <w:sz w:val="18"/>
        </w:rPr>
        <w:t xml:space="preserve">Obtain Architect's approval of mockups before starting work, fabrication, or construction. </w:t>
      </w:r>
    </w:p>
    <w:p w14:paraId="6F4FDF97" w14:textId="05F0144B" w:rsidR="00142175" w:rsidRPr="00904EF6" w:rsidRDefault="00D96B52" w:rsidP="00A81A7B">
      <w:pPr>
        <w:pStyle w:val="ListParagraph"/>
        <w:numPr>
          <w:ilvl w:val="2"/>
          <w:numId w:val="3"/>
        </w:numPr>
        <w:ind w:left="1334" w:hanging="358"/>
        <w:rPr>
          <w:sz w:val="18"/>
        </w:rPr>
      </w:pPr>
      <w:r w:rsidRPr="00A81A7B">
        <w:rPr>
          <w:sz w:val="18"/>
        </w:rPr>
        <w:t xml:space="preserve">Maintain mockups during construction in an undisturbed condition as a standard for judging the completed Work. </w:t>
      </w:r>
    </w:p>
    <w:p w14:paraId="6334418E" w14:textId="3E8F1D3F" w:rsidR="00904EF6" w:rsidRPr="003475D0" w:rsidRDefault="00904EF6" w:rsidP="003026FE">
      <w:pPr>
        <w:spacing w:line="278" w:lineRule="auto"/>
        <w:ind w:left="112" w:right="168"/>
        <w:rPr>
          <w:color w:val="548DD4" w:themeColor="text2" w:themeTint="99"/>
          <w:sz w:val="18"/>
        </w:rPr>
      </w:pPr>
      <w:r w:rsidRPr="003475D0">
        <w:rPr>
          <w:color w:val="548DD4" w:themeColor="text2" w:themeTint="99"/>
          <w:spacing w:val="-2"/>
          <w:sz w:val="18"/>
        </w:rPr>
        <w:t>*********************************************************************************************************************************************</w:t>
      </w:r>
      <w:r w:rsidRPr="003475D0">
        <w:rPr>
          <w:color w:val="548DD4" w:themeColor="text2" w:themeTint="99"/>
          <w:spacing w:val="80"/>
          <w:sz w:val="18"/>
        </w:rPr>
        <w:t xml:space="preserve"> </w:t>
      </w:r>
      <w:r w:rsidRPr="003D37CE">
        <w:rPr>
          <w:rFonts w:ascii="Times New Roman" w:hAnsi="Times New Roman" w:cs="Times New Roman"/>
          <w:color w:val="548DD4" w:themeColor="text2" w:themeTint="99"/>
          <w:sz w:val="18"/>
        </w:rPr>
        <w:t>SPECIFIER</w:t>
      </w:r>
      <w:r w:rsidR="003D37CE" w:rsidRPr="003D37CE">
        <w:rPr>
          <w:rFonts w:ascii="Times New Roman" w:hAnsi="Times New Roman" w:cs="Times New Roman"/>
          <w:color w:val="548DD4" w:themeColor="text2" w:themeTint="99"/>
          <w:sz w:val="18"/>
        </w:rPr>
        <w:t xml:space="preserve"> NOTE</w:t>
      </w:r>
      <w:r w:rsidRPr="003D37CE">
        <w:rPr>
          <w:rFonts w:ascii="Times New Roman" w:hAnsi="Times New Roman" w:cs="Times New Roman"/>
          <w:color w:val="548DD4" w:themeColor="text2" w:themeTint="99"/>
          <w:sz w:val="18"/>
        </w:rPr>
        <w:t xml:space="preserve">: </w:t>
      </w:r>
      <w:r w:rsidR="003D37CE" w:rsidRPr="003D37CE">
        <w:rPr>
          <w:rFonts w:ascii="Times New Roman" w:hAnsi="Times New Roman" w:cs="Times New Roman"/>
          <w:color w:val="548DD4" w:themeColor="text2" w:themeTint="99"/>
          <w:sz w:val="18"/>
        </w:rPr>
        <w:t>DELETE IF MOCKUP IS NOT REQUIRED</w:t>
      </w:r>
      <w:r w:rsidR="00B93B3F">
        <w:rPr>
          <w:rFonts w:ascii="Times New Roman" w:hAnsi="Times New Roman" w:cs="Times New Roman"/>
          <w:color w:val="548DD4" w:themeColor="text2" w:themeTint="99"/>
          <w:sz w:val="18"/>
        </w:rPr>
        <w:t>.</w:t>
      </w:r>
    </w:p>
    <w:p w14:paraId="1751CA9E" w14:textId="07BF53FA" w:rsidR="009D5196" w:rsidRPr="003475D0" w:rsidRDefault="00904EF6" w:rsidP="00904EF6">
      <w:pPr>
        <w:spacing w:line="202" w:lineRule="exact"/>
        <w:ind w:left="112"/>
        <w:rPr>
          <w:color w:val="548DD4" w:themeColor="text2" w:themeTint="99"/>
          <w:sz w:val="18"/>
        </w:rPr>
      </w:pPr>
      <w:r w:rsidRPr="003475D0">
        <w:rPr>
          <w:color w:val="548DD4" w:themeColor="text2" w:themeTint="99"/>
          <w:spacing w:val="-2"/>
          <w:sz w:val="18"/>
        </w:rPr>
        <w:t>*********************************************************************************************************************************************</w:t>
      </w:r>
    </w:p>
    <w:p w14:paraId="78BF6622" w14:textId="77777777" w:rsidR="00E8321C" w:rsidRPr="003026FE" w:rsidRDefault="00401224" w:rsidP="003026FE">
      <w:pPr>
        <w:pStyle w:val="Heading2"/>
        <w:numPr>
          <w:ilvl w:val="1"/>
          <w:numId w:val="3"/>
        </w:numPr>
        <w:tabs>
          <w:tab w:val="left" w:pos="976"/>
        </w:tabs>
      </w:pPr>
      <w:r>
        <w:t>STORAGE</w:t>
      </w:r>
      <w:r>
        <w:rPr>
          <w:spacing w:val="-3"/>
        </w:rPr>
        <w:t xml:space="preserve"> </w:t>
      </w:r>
      <w:r>
        <w:t>AND</w:t>
      </w:r>
      <w:r>
        <w:rPr>
          <w:spacing w:val="-3"/>
        </w:rPr>
        <w:t xml:space="preserve"> </w:t>
      </w:r>
      <w:r>
        <w:rPr>
          <w:spacing w:val="-2"/>
        </w:rPr>
        <w:t>HANDLING</w:t>
      </w:r>
    </w:p>
    <w:p w14:paraId="21255A44" w14:textId="77777777" w:rsidR="003026FE" w:rsidRDefault="003026FE" w:rsidP="003026FE">
      <w:pPr>
        <w:pStyle w:val="Heading2"/>
        <w:tabs>
          <w:tab w:val="left" w:pos="976"/>
        </w:tabs>
        <w:ind w:firstLine="0"/>
      </w:pPr>
    </w:p>
    <w:p w14:paraId="61BBCED1" w14:textId="4531695C" w:rsidR="008E4E10" w:rsidRDefault="00401224" w:rsidP="003026FE">
      <w:pPr>
        <w:pStyle w:val="ListParagraph"/>
        <w:numPr>
          <w:ilvl w:val="2"/>
          <w:numId w:val="3"/>
        </w:numPr>
        <w:tabs>
          <w:tab w:val="left" w:pos="1334"/>
          <w:tab w:val="left" w:pos="1336"/>
        </w:tabs>
        <w:spacing w:line="259" w:lineRule="auto"/>
        <w:ind w:right="221"/>
        <w:rPr>
          <w:sz w:val="18"/>
        </w:rPr>
      </w:pPr>
      <w:r>
        <w:rPr>
          <w:sz w:val="18"/>
        </w:rPr>
        <w:t xml:space="preserve">Storage and Protection: Store </w:t>
      </w:r>
      <w:r w:rsidR="00455D8E">
        <w:rPr>
          <w:sz w:val="18"/>
        </w:rPr>
        <w:t>MAXTERRA®</w:t>
      </w:r>
      <w:r>
        <w:rPr>
          <w:sz w:val="18"/>
        </w:rPr>
        <w:t xml:space="preserve"> products in a cool and dry space, horizontal and fully supported, off the ground, on a clean and level surface, covered with a waterproof tarp or plastic sheeting, and provide proper ventilation. Consider additional protection during extended adverse weather conditions. See</w:t>
      </w:r>
      <w:r>
        <w:rPr>
          <w:spacing w:val="-3"/>
          <w:sz w:val="18"/>
        </w:rPr>
        <w:t xml:space="preserve"> </w:t>
      </w:r>
      <w:r>
        <w:rPr>
          <w:sz w:val="18"/>
        </w:rPr>
        <w:t>the</w:t>
      </w:r>
      <w:r>
        <w:rPr>
          <w:spacing w:val="-5"/>
          <w:sz w:val="18"/>
        </w:rPr>
        <w:t xml:space="preserve"> </w:t>
      </w:r>
      <w:r w:rsidR="00455D8E">
        <w:rPr>
          <w:sz w:val="18"/>
        </w:rPr>
        <w:t>MAXTERRA®</w:t>
      </w:r>
      <w:r>
        <w:rPr>
          <w:spacing w:val="-3"/>
          <w:sz w:val="18"/>
        </w:rPr>
        <w:t xml:space="preserve"> </w:t>
      </w:r>
      <w:r>
        <w:rPr>
          <w:sz w:val="18"/>
        </w:rPr>
        <w:t>product</w:t>
      </w:r>
      <w:r>
        <w:rPr>
          <w:spacing w:val="-3"/>
          <w:sz w:val="18"/>
        </w:rPr>
        <w:t xml:space="preserve"> </w:t>
      </w:r>
      <w:r>
        <w:rPr>
          <w:sz w:val="18"/>
        </w:rPr>
        <w:t>dimension</w:t>
      </w:r>
      <w:r>
        <w:rPr>
          <w:spacing w:val="-5"/>
          <w:sz w:val="18"/>
        </w:rPr>
        <w:t xml:space="preserve"> </w:t>
      </w:r>
      <w:r>
        <w:rPr>
          <w:sz w:val="18"/>
        </w:rPr>
        <w:t>and</w:t>
      </w:r>
      <w:r>
        <w:rPr>
          <w:spacing w:val="-5"/>
          <w:sz w:val="18"/>
        </w:rPr>
        <w:t xml:space="preserve"> </w:t>
      </w:r>
      <w:r>
        <w:rPr>
          <w:sz w:val="18"/>
        </w:rPr>
        <w:t>weights</w:t>
      </w:r>
      <w:r>
        <w:rPr>
          <w:spacing w:val="-4"/>
          <w:sz w:val="18"/>
        </w:rPr>
        <w:t xml:space="preserve"> </w:t>
      </w:r>
      <w:r>
        <w:rPr>
          <w:sz w:val="18"/>
        </w:rPr>
        <w:t>table</w:t>
      </w:r>
      <w:r>
        <w:rPr>
          <w:spacing w:val="-5"/>
          <w:sz w:val="18"/>
        </w:rPr>
        <w:t xml:space="preserve"> </w:t>
      </w:r>
      <w:r>
        <w:rPr>
          <w:sz w:val="18"/>
        </w:rPr>
        <w:t>for</w:t>
      </w:r>
      <w:r>
        <w:rPr>
          <w:spacing w:val="-3"/>
          <w:sz w:val="18"/>
        </w:rPr>
        <w:t xml:space="preserve"> </w:t>
      </w:r>
      <w:r>
        <w:rPr>
          <w:sz w:val="18"/>
        </w:rPr>
        <w:t>individual</w:t>
      </w:r>
      <w:r>
        <w:rPr>
          <w:spacing w:val="-3"/>
          <w:sz w:val="18"/>
        </w:rPr>
        <w:t xml:space="preserve"> </w:t>
      </w:r>
      <w:r>
        <w:rPr>
          <w:sz w:val="18"/>
        </w:rPr>
        <w:t>products</w:t>
      </w:r>
      <w:r>
        <w:rPr>
          <w:spacing w:val="-4"/>
          <w:sz w:val="18"/>
        </w:rPr>
        <w:t xml:space="preserve"> </w:t>
      </w:r>
      <w:r>
        <w:rPr>
          <w:sz w:val="18"/>
        </w:rPr>
        <w:t>and</w:t>
      </w:r>
      <w:r>
        <w:rPr>
          <w:spacing w:val="-5"/>
          <w:sz w:val="18"/>
        </w:rPr>
        <w:t xml:space="preserve"> </w:t>
      </w:r>
      <w:r>
        <w:rPr>
          <w:sz w:val="18"/>
        </w:rPr>
        <w:t>pallet</w:t>
      </w:r>
      <w:r>
        <w:rPr>
          <w:spacing w:val="-3"/>
          <w:sz w:val="18"/>
        </w:rPr>
        <w:t xml:space="preserve"> </w:t>
      </w:r>
      <w:r>
        <w:rPr>
          <w:sz w:val="18"/>
        </w:rPr>
        <w:t>sizes.</w:t>
      </w:r>
      <w:r>
        <w:rPr>
          <w:spacing w:val="-3"/>
          <w:sz w:val="18"/>
        </w:rPr>
        <w:t xml:space="preserve"> </w:t>
      </w:r>
      <w:r>
        <w:rPr>
          <w:sz w:val="18"/>
        </w:rPr>
        <w:t xml:space="preserve">Ensure forklifts or alternative equipment are capable of lifting and moving the pallet or load safely. Ensure if lifting pallets from </w:t>
      </w:r>
      <w:proofErr w:type="gramStart"/>
      <w:r>
        <w:rPr>
          <w:sz w:val="18"/>
        </w:rPr>
        <w:t>long</w:t>
      </w:r>
      <w:proofErr w:type="gramEnd"/>
      <w:r>
        <w:rPr>
          <w:sz w:val="18"/>
        </w:rPr>
        <w:t xml:space="preserve"> end the forks are long enough to balance the weight of the lift safely.</w:t>
      </w:r>
    </w:p>
    <w:p w14:paraId="0FAAC878" w14:textId="77777777" w:rsidR="008E4E10" w:rsidRPr="008E4E10" w:rsidRDefault="008E4E10" w:rsidP="008E4E10">
      <w:pPr>
        <w:pStyle w:val="ListParagraph"/>
        <w:tabs>
          <w:tab w:val="left" w:pos="1334"/>
          <w:tab w:val="left" w:pos="1336"/>
        </w:tabs>
        <w:spacing w:line="259" w:lineRule="auto"/>
        <w:ind w:left="1336" w:right="221" w:firstLine="0"/>
        <w:rPr>
          <w:sz w:val="18"/>
        </w:rPr>
      </w:pPr>
    </w:p>
    <w:p w14:paraId="608BDAA3" w14:textId="77777777" w:rsidR="008E4E10" w:rsidRDefault="008E4E10" w:rsidP="008E4E10">
      <w:pPr>
        <w:pStyle w:val="ListParagraph"/>
        <w:numPr>
          <w:ilvl w:val="1"/>
          <w:numId w:val="3"/>
        </w:numPr>
        <w:tabs>
          <w:tab w:val="left" w:pos="1354"/>
          <w:tab w:val="left" w:pos="1356"/>
        </w:tabs>
        <w:ind w:right="413"/>
        <w:rPr>
          <w:sz w:val="18"/>
        </w:rPr>
      </w:pPr>
      <w:r>
        <w:rPr>
          <w:sz w:val="18"/>
        </w:rPr>
        <w:t>PROJECT CONDITIONS</w:t>
      </w:r>
    </w:p>
    <w:p w14:paraId="704F8663" w14:textId="77777777" w:rsidR="008E4E10" w:rsidRPr="000C40BD" w:rsidRDefault="008E4E10" w:rsidP="008E4E10">
      <w:pPr>
        <w:pStyle w:val="ListParagraph"/>
        <w:tabs>
          <w:tab w:val="left" w:pos="1354"/>
          <w:tab w:val="left" w:pos="1356"/>
        </w:tabs>
        <w:ind w:left="996" w:right="413" w:firstLine="0"/>
        <w:rPr>
          <w:sz w:val="18"/>
        </w:rPr>
      </w:pPr>
    </w:p>
    <w:p w14:paraId="27091D61" w14:textId="498EA7FF" w:rsidR="008E4E10" w:rsidRPr="008E4E10" w:rsidRDefault="008E4E10" w:rsidP="008E4E10">
      <w:pPr>
        <w:pStyle w:val="ListParagraph"/>
        <w:numPr>
          <w:ilvl w:val="2"/>
          <w:numId w:val="3"/>
        </w:numPr>
        <w:tabs>
          <w:tab w:val="left" w:pos="1354"/>
          <w:tab w:val="left" w:pos="1356"/>
        </w:tabs>
        <w:spacing w:line="259" w:lineRule="auto"/>
        <w:ind w:right="413"/>
        <w:rPr>
          <w:sz w:val="18"/>
        </w:rPr>
      </w:pPr>
      <w:r>
        <w:rPr>
          <w:sz w:val="18"/>
        </w:rPr>
        <w:t>Must comply with IBC</w:t>
      </w:r>
      <w:r w:rsidR="003D37CE">
        <w:rPr>
          <w:sz w:val="18"/>
        </w:rPr>
        <w:t xml:space="preserve"> and or</w:t>
      </w:r>
      <w:r>
        <w:rPr>
          <w:sz w:val="18"/>
        </w:rPr>
        <w:t xml:space="preserve"> IRC and local building codes</w:t>
      </w:r>
      <w:r w:rsidR="003D37CE">
        <w:rPr>
          <w:sz w:val="18"/>
        </w:rPr>
        <w:t>.</w:t>
      </w:r>
      <w:r>
        <w:rPr>
          <w:sz w:val="18"/>
        </w:rPr>
        <w:t xml:space="preserve"> </w:t>
      </w:r>
    </w:p>
    <w:p w14:paraId="5769A0DE" w14:textId="77777777" w:rsidR="00E8321C" w:rsidRDefault="00401224">
      <w:pPr>
        <w:pStyle w:val="Heading2"/>
        <w:numPr>
          <w:ilvl w:val="1"/>
          <w:numId w:val="3"/>
        </w:numPr>
        <w:tabs>
          <w:tab w:val="left" w:pos="976"/>
        </w:tabs>
        <w:spacing w:before="203"/>
      </w:pPr>
      <w:r>
        <w:rPr>
          <w:spacing w:val="-2"/>
        </w:rPr>
        <w:t>WARRANTY</w:t>
      </w:r>
    </w:p>
    <w:p w14:paraId="0A4D36C6" w14:textId="658D9AAD" w:rsidR="00E8321C" w:rsidRDefault="00401224">
      <w:pPr>
        <w:pStyle w:val="ListParagraph"/>
        <w:numPr>
          <w:ilvl w:val="2"/>
          <w:numId w:val="3"/>
        </w:numPr>
        <w:tabs>
          <w:tab w:val="left" w:pos="1334"/>
          <w:tab w:val="left" w:pos="1336"/>
        </w:tabs>
        <w:spacing w:before="198" w:line="259" w:lineRule="auto"/>
        <w:ind w:right="743"/>
        <w:rPr>
          <w:sz w:val="18"/>
        </w:rPr>
      </w:pPr>
      <w:r>
        <w:rPr>
          <w:sz w:val="18"/>
        </w:rPr>
        <w:t>Manufacturer’s</w:t>
      </w:r>
      <w:r>
        <w:rPr>
          <w:spacing w:val="-2"/>
          <w:sz w:val="18"/>
        </w:rPr>
        <w:t xml:space="preserve"> </w:t>
      </w:r>
      <w:r>
        <w:rPr>
          <w:sz w:val="18"/>
        </w:rPr>
        <w:t>Warranty:</w:t>
      </w:r>
      <w:r>
        <w:rPr>
          <w:spacing w:val="-3"/>
          <w:sz w:val="18"/>
        </w:rPr>
        <w:t xml:space="preserve"> </w:t>
      </w:r>
      <w:r>
        <w:rPr>
          <w:sz w:val="18"/>
        </w:rPr>
        <w:t>Provide</w:t>
      </w:r>
      <w:r>
        <w:rPr>
          <w:spacing w:val="-3"/>
          <w:sz w:val="18"/>
        </w:rPr>
        <w:t xml:space="preserve"> </w:t>
      </w:r>
      <w:r>
        <w:rPr>
          <w:sz w:val="18"/>
        </w:rPr>
        <w:t>the</w:t>
      </w:r>
      <w:r>
        <w:rPr>
          <w:spacing w:val="-3"/>
          <w:sz w:val="18"/>
        </w:rPr>
        <w:t xml:space="preserve"> </w:t>
      </w:r>
      <w:r>
        <w:rPr>
          <w:sz w:val="18"/>
        </w:rPr>
        <w:t>manufacturer’s</w:t>
      </w:r>
      <w:r>
        <w:rPr>
          <w:spacing w:val="-4"/>
          <w:sz w:val="18"/>
        </w:rPr>
        <w:t xml:space="preserve"> </w:t>
      </w:r>
      <w:r>
        <w:rPr>
          <w:sz w:val="18"/>
        </w:rPr>
        <w:t>standard</w:t>
      </w:r>
      <w:r>
        <w:rPr>
          <w:spacing w:val="-3"/>
          <w:sz w:val="18"/>
        </w:rPr>
        <w:t xml:space="preserve"> </w:t>
      </w:r>
      <w:r>
        <w:rPr>
          <w:sz w:val="18"/>
        </w:rPr>
        <w:t>limited</w:t>
      </w:r>
      <w:r>
        <w:rPr>
          <w:spacing w:val="-3"/>
          <w:sz w:val="18"/>
        </w:rPr>
        <w:t xml:space="preserve"> </w:t>
      </w:r>
      <w:r>
        <w:rPr>
          <w:sz w:val="18"/>
        </w:rPr>
        <w:t>warranty</w:t>
      </w:r>
      <w:r>
        <w:rPr>
          <w:spacing w:val="-4"/>
          <w:sz w:val="18"/>
        </w:rPr>
        <w:t xml:space="preserve"> </w:t>
      </w:r>
      <w:r>
        <w:rPr>
          <w:sz w:val="18"/>
        </w:rPr>
        <w:t>in</w:t>
      </w:r>
      <w:r>
        <w:rPr>
          <w:spacing w:val="-3"/>
          <w:sz w:val="18"/>
        </w:rPr>
        <w:t xml:space="preserve"> </w:t>
      </w:r>
      <w:r>
        <w:rPr>
          <w:sz w:val="18"/>
        </w:rPr>
        <w:t>effect</w:t>
      </w:r>
      <w:r>
        <w:rPr>
          <w:spacing w:val="-3"/>
          <w:sz w:val="18"/>
        </w:rPr>
        <w:t xml:space="preserve"> </w:t>
      </w:r>
      <w:r>
        <w:rPr>
          <w:sz w:val="18"/>
        </w:rPr>
        <w:t>at</w:t>
      </w:r>
      <w:r>
        <w:rPr>
          <w:spacing w:val="-5"/>
          <w:sz w:val="18"/>
        </w:rPr>
        <w:t xml:space="preserve"> </w:t>
      </w:r>
      <w:r>
        <w:rPr>
          <w:sz w:val="18"/>
        </w:rPr>
        <w:t>the</w:t>
      </w:r>
      <w:r>
        <w:rPr>
          <w:spacing w:val="-3"/>
          <w:sz w:val="18"/>
        </w:rPr>
        <w:t xml:space="preserve"> </w:t>
      </w:r>
      <w:r>
        <w:rPr>
          <w:sz w:val="18"/>
        </w:rPr>
        <w:t>date</w:t>
      </w:r>
      <w:r>
        <w:rPr>
          <w:spacing w:val="-3"/>
          <w:sz w:val="18"/>
        </w:rPr>
        <w:t xml:space="preserve"> </w:t>
      </w:r>
      <w:r>
        <w:rPr>
          <w:sz w:val="18"/>
        </w:rPr>
        <w:t xml:space="preserve">of </w:t>
      </w:r>
      <w:r>
        <w:rPr>
          <w:sz w:val="18"/>
        </w:rPr>
        <w:lastRenderedPageBreak/>
        <w:t xml:space="preserve">purchase for a period of </w:t>
      </w:r>
      <w:r w:rsidR="0097740D">
        <w:rPr>
          <w:sz w:val="18"/>
        </w:rPr>
        <w:t>ten</w:t>
      </w:r>
      <w:r>
        <w:rPr>
          <w:sz w:val="18"/>
        </w:rPr>
        <w:t xml:space="preserve"> (</w:t>
      </w:r>
      <w:r w:rsidR="0097740D">
        <w:rPr>
          <w:sz w:val="18"/>
        </w:rPr>
        <w:t>10</w:t>
      </w:r>
      <w:r>
        <w:rPr>
          <w:sz w:val="18"/>
        </w:rPr>
        <w:t>) years.</w:t>
      </w:r>
    </w:p>
    <w:p w14:paraId="258B4B48" w14:textId="622F2C2F" w:rsidR="00E8321C" w:rsidRPr="003D37CE" w:rsidRDefault="00401224">
      <w:pPr>
        <w:pStyle w:val="Heading1"/>
        <w:spacing w:before="82"/>
      </w:pPr>
      <w:r w:rsidRPr="003D37CE">
        <w:t>PART</w:t>
      </w:r>
      <w:r w:rsidRPr="003D37CE">
        <w:rPr>
          <w:spacing w:val="-2"/>
        </w:rPr>
        <w:t xml:space="preserve"> </w:t>
      </w:r>
      <w:r w:rsidRPr="003D37CE">
        <w:t>2 -</w:t>
      </w:r>
      <w:r w:rsidRPr="003D37CE">
        <w:rPr>
          <w:spacing w:val="70"/>
          <w:w w:val="150"/>
        </w:rPr>
        <w:t xml:space="preserve"> </w:t>
      </w:r>
      <w:r w:rsidRPr="003D37CE">
        <w:rPr>
          <w:spacing w:val="-2"/>
        </w:rPr>
        <w:t>PRODUCTS</w:t>
      </w:r>
    </w:p>
    <w:p w14:paraId="6BD3D727" w14:textId="77777777" w:rsidR="00E8321C" w:rsidRDefault="00E8321C">
      <w:pPr>
        <w:pStyle w:val="BodyText"/>
        <w:spacing w:before="25"/>
        <w:ind w:left="0" w:firstLine="0"/>
        <w:rPr>
          <w:b/>
        </w:rPr>
      </w:pPr>
    </w:p>
    <w:p w14:paraId="38F1F6BE" w14:textId="77777777" w:rsidR="00E8321C" w:rsidRDefault="00401224">
      <w:pPr>
        <w:pStyle w:val="Heading2"/>
        <w:numPr>
          <w:ilvl w:val="1"/>
          <w:numId w:val="2"/>
        </w:numPr>
        <w:tabs>
          <w:tab w:val="left" w:pos="976"/>
        </w:tabs>
      </w:pPr>
      <w:r>
        <w:rPr>
          <w:spacing w:val="-2"/>
        </w:rPr>
        <w:t>MANUFACTURERS</w:t>
      </w:r>
    </w:p>
    <w:p w14:paraId="3593AF5D" w14:textId="77777777" w:rsidR="00E8321C" w:rsidRDefault="00401224">
      <w:pPr>
        <w:pStyle w:val="ListParagraph"/>
        <w:numPr>
          <w:ilvl w:val="2"/>
          <w:numId w:val="2"/>
        </w:numPr>
        <w:tabs>
          <w:tab w:val="left" w:pos="1334"/>
          <w:tab w:val="left" w:pos="1336"/>
        </w:tabs>
        <w:spacing w:before="196" w:line="259" w:lineRule="auto"/>
        <w:ind w:right="316"/>
        <w:rPr>
          <w:sz w:val="18"/>
        </w:rPr>
      </w:pPr>
      <w:r>
        <w:rPr>
          <w:sz w:val="18"/>
        </w:rPr>
        <w:t>BASIS-OF-DESIGN</w:t>
      </w:r>
      <w:r>
        <w:rPr>
          <w:spacing w:val="-3"/>
          <w:sz w:val="18"/>
        </w:rPr>
        <w:t xml:space="preserve"> </w:t>
      </w:r>
      <w:r>
        <w:rPr>
          <w:sz w:val="18"/>
        </w:rPr>
        <w:t>-</w:t>
      </w:r>
      <w:r>
        <w:rPr>
          <w:spacing w:val="-3"/>
          <w:sz w:val="18"/>
        </w:rPr>
        <w:t xml:space="preserve"> </w:t>
      </w:r>
      <w:r>
        <w:rPr>
          <w:sz w:val="18"/>
        </w:rPr>
        <w:t>Specified</w:t>
      </w:r>
      <w:r>
        <w:rPr>
          <w:spacing w:val="-2"/>
          <w:sz w:val="18"/>
        </w:rPr>
        <w:t xml:space="preserve"> </w:t>
      </w:r>
      <w:r>
        <w:rPr>
          <w:sz w:val="18"/>
        </w:rPr>
        <w:t>Manufacturer:</w:t>
      </w:r>
      <w:r>
        <w:rPr>
          <w:spacing w:val="-2"/>
          <w:sz w:val="18"/>
        </w:rPr>
        <w:t xml:space="preserve"> </w:t>
      </w:r>
      <w:r>
        <w:rPr>
          <w:sz w:val="18"/>
        </w:rPr>
        <w:t>NEXGEN</w:t>
      </w:r>
      <w:r>
        <w:rPr>
          <w:spacing w:val="-3"/>
          <w:sz w:val="18"/>
        </w:rPr>
        <w:t xml:space="preserve"> </w:t>
      </w:r>
      <w:r>
        <w:rPr>
          <w:sz w:val="18"/>
        </w:rPr>
        <w:t>Building</w:t>
      </w:r>
      <w:r>
        <w:rPr>
          <w:spacing w:val="-3"/>
          <w:sz w:val="18"/>
        </w:rPr>
        <w:t xml:space="preserve"> </w:t>
      </w:r>
      <w:r>
        <w:rPr>
          <w:sz w:val="18"/>
        </w:rPr>
        <w:t>Products,</w:t>
      </w:r>
      <w:r>
        <w:rPr>
          <w:spacing w:val="-3"/>
          <w:sz w:val="18"/>
        </w:rPr>
        <w:t xml:space="preserve"> </w:t>
      </w:r>
      <w:r>
        <w:rPr>
          <w:sz w:val="18"/>
        </w:rPr>
        <w:t>1904</w:t>
      </w:r>
      <w:r>
        <w:rPr>
          <w:spacing w:val="-5"/>
          <w:sz w:val="18"/>
        </w:rPr>
        <w:t xml:space="preserve"> </w:t>
      </w:r>
      <w:r>
        <w:rPr>
          <w:sz w:val="18"/>
        </w:rPr>
        <w:t>Manatee</w:t>
      </w:r>
      <w:r>
        <w:rPr>
          <w:spacing w:val="-5"/>
          <w:sz w:val="18"/>
        </w:rPr>
        <w:t xml:space="preserve"> </w:t>
      </w:r>
      <w:r>
        <w:rPr>
          <w:sz w:val="18"/>
        </w:rPr>
        <w:t>Ave</w:t>
      </w:r>
      <w:r>
        <w:rPr>
          <w:spacing w:val="-3"/>
          <w:sz w:val="18"/>
        </w:rPr>
        <w:t xml:space="preserve"> </w:t>
      </w:r>
      <w:r>
        <w:rPr>
          <w:sz w:val="18"/>
        </w:rPr>
        <w:t>West</w:t>
      </w:r>
      <w:r>
        <w:rPr>
          <w:spacing w:val="-5"/>
          <w:sz w:val="18"/>
        </w:rPr>
        <w:t xml:space="preserve"> </w:t>
      </w:r>
      <w:r>
        <w:rPr>
          <w:sz w:val="18"/>
        </w:rPr>
        <w:t xml:space="preserve">#300, Bradenton, FL 34205. Telephone: 727-620-3334. Email: </w:t>
      </w:r>
      <w:hyperlink r:id="rId10">
        <w:r w:rsidR="00E8321C">
          <w:rPr>
            <w:color w:val="0000FF"/>
            <w:sz w:val="18"/>
            <w:u w:val="single" w:color="0000FF"/>
          </w:rPr>
          <w:t>support@nexgenbp.com</w:t>
        </w:r>
        <w:r w:rsidR="00E8321C">
          <w:rPr>
            <w:sz w:val="18"/>
          </w:rPr>
          <w:t>.</w:t>
        </w:r>
      </w:hyperlink>
      <w:r>
        <w:rPr>
          <w:sz w:val="18"/>
        </w:rPr>
        <w:t xml:space="preserve"> Web: </w:t>
      </w:r>
      <w:hyperlink r:id="rId11">
        <w:r w:rsidR="00E8321C">
          <w:rPr>
            <w:color w:val="0000FF"/>
            <w:spacing w:val="-2"/>
            <w:sz w:val="18"/>
            <w:u w:val="single" w:color="0000FF"/>
          </w:rPr>
          <w:t>www.nexgenbp.com</w:t>
        </w:r>
        <w:r w:rsidR="00E8321C">
          <w:rPr>
            <w:spacing w:val="-2"/>
            <w:sz w:val="18"/>
          </w:rPr>
          <w:t>.</w:t>
        </w:r>
      </w:hyperlink>
    </w:p>
    <w:p w14:paraId="7DBB628A" w14:textId="77777777" w:rsidR="00E8321C" w:rsidRDefault="00401224">
      <w:pPr>
        <w:pStyle w:val="ListParagraph"/>
        <w:numPr>
          <w:ilvl w:val="2"/>
          <w:numId w:val="2"/>
        </w:numPr>
        <w:tabs>
          <w:tab w:val="left" w:pos="1334"/>
        </w:tabs>
        <w:spacing w:line="206" w:lineRule="exact"/>
        <w:ind w:left="1334" w:hanging="358"/>
        <w:rPr>
          <w:sz w:val="18"/>
        </w:rPr>
      </w:pPr>
      <w:r>
        <w:rPr>
          <w:sz w:val="18"/>
        </w:rPr>
        <w:t>Substitutions:</w:t>
      </w:r>
      <w:r>
        <w:rPr>
          <w:spacing w:val="-5"/>
          <w:sz w:val="18"/>
        </w:rPr>
        <w:t xml:space="preserve"> </w:t>
      </w:r>
      <w:r>
        <w:rPr>
          <w:sz w:val="18"/>
        </w:rPr>
        <w:t>Not</w:t>
      </w:r>
      <w:r>
        <w:rPr>
          <w:spacing w:val="-5"/>
          <w:sz w:val="18"/>
        </w:rPr>
        <w:t xml:space="preserve"> </w:t>
      </w:r>
      <w:r>
        <w:rPr>
          <w:spacing w:val="-2"/>
          <w:sz w:val="18"/>
        </w:rPr>
        <w:t>Permitted.</w:t>
      </w:r>
    </w:p>
    <w:p w14:paraId="18C04D95" w14:textId="77777777" w:rsidR="00E8321C" w:rsidRDefault="00E8321C">
      <w:pPr>
        <w:pStyle w:val="BodyText"/>
        <w:spacing w:before="11"/>
        <w:ind w:left="0" w:firstLine="0"/>
      </w:pPr>
    </w:p>
    <w:p w14:paraId="246D13F0" w14:textId="56FC78BC" w:rsidR="00E8321C" w:rsidRPr="003D37CE" w:rsidRDefault="00401224">
      <w:pPr>
        <w:pStyle w:val="Heading2"/>
        <w:numPr>
          <w:ilvl w:val="1"/>
          <w:numId w:val="2"/>
        </w:numPr>
        <w:tabs>
          <w:tab w:val="left" w:pos="976"/>
        </w:tabs>
      </w:pPr>
      <w:r>
        <w:t>NEXGEN</w:t>
      </w:r>
      <w:r>
        <w:rPr>
          <w:spacing w:val="-8"/>
        </w:rPr>
        <w:t xml:space="preserve"> </w:t>
      </w:r>
      <w:r w:rsidR="00455D8E">
        <w:t>MAXTERRA®</w:t>
      </w:r>
      <w:r>
        <w:rPr>
          <w:spacing w:val="-6"/>
        </w:rPr>
        <w:t xml:space="preserve"> </w:t>
      </w:r>
      <w:r w:rsidR="00C36486">
        <w:rPr>
          <w:spacing w:val="-6"/>
        </w:rPr>
        <w:t xml:space="preserve">MgO </w:t>
      </w:r>
      <w:r>
        <w:t>NON-COMBUSTIBLE</w:t>
      </w:r>
      <w:r>
        <w:rPr>
          <w:spacing w:val="-6"/>
        </w:rPr>
        <w:t xml:space="preserve"> </w:t>
      </w:r>
      <w:r w:rsidR="00CA3EAB">
        <w:rPr>
          <w:spacing w:val="-6"/>
        </w:rPr>
        <w:t xml:space="preserve">SINGLE LAYER </w:t>
      </w:r>
      <w:r>
        <w:t>STRUCTURAL</w:t>
      </w:r>
      <w:r>
        <w:rPr>
          <w:spacing w:val="-7"/>
        </w:rPr>
        <w:t xml:space="preserve"> </w:t>
      </w:r>
      <w:r>
        <w:t>FLOOR</w:t>
      </w:r>
      <w:r>
        <w:rPr>
          <w:spacing w:val="-6"/>
        </w:rPr>
        <w:t xml:space="preserve"> </w:t>
      </w:r>
      <w:r>
        <w:t>PANELS</w:t>
      </w:r>
      <w:r>
        <w:rPr>
          <w:spacing w:val="-4"/>
        </w:rPr>
        <w:t xml:space="preserve"> </w:t>
      </w:r>
      <w:r>
        <w:rPr>
          <w:spacing w:val="-2"/>
        </w:rPr>
        <w:t>DESCRIPTION</w:t>
      </w:r>
    </w:p>
    <w:p w14:paraId="0853C614" w14:textId="77777777" w:rsidR="003D37CE" w:rsidRDefault="003D37CE" w:rsidP="003D37CE">
      <w:pPr>
        <w:pStyle w:val="Heading2"/>
        <w:tabs>
          <w:tab w:val="left" w:pos="976"/>
        </w:tabs>
        <w:ind w:firstLine="0"/>
      </w:pPr>
    </w:p>
    <w:p w14:paraId="630CFDBB" w14:textId="77777777" w:rsidR="003845CE" w:rsidRDefault="00CA3EAB" w:rsidP="003845CE">
      <w:pPr>
        <w:pStyle w:val="ListParagraph"/>
        <w:numPr>
          <w:ilvl w:val="2"/>
          <w:numId w:val="2"/>
        </w:numPr>
        <w:tabs>
          <w:tab w:val="left" w:pos="1334"/>
          <w:tab w:val="left" w:pos="1336"/>
        </w:tabs>
        <w:spacing w:line="259" w:lineRule="auto"/>
        <w:ind w:right="166"/>
        <w:rPr>
          <w:sz w:val="18"/>
        </w:rPr>
      </w:pPr>
      <w:r>
        <w:rPr>
          <w:sz w:val="18"/>
        </w:rPr>
        <w:t>NEXGEN</w:t>
      </w:r>
      <w:r>
        <w:rPr>
          <w:spacing w:val="-3"/>
          <w:sz w:val="18"/>
        </w:rPr>
        <w:t xml:space="preserve"> </w:t>
      </w:r>
      <w:r w:rsidR="00455D8E">
        <w:rPr>
          <w:sz w:val="18"/>
        </w:rPr>
        <w:t>MAXTERRA®</w:t>
      </w:r>
      <w:r>
        <w:rPr>
          <w:spacing w:val="-2"/>
          <w:sz w:val="18"/>
        </w:rPr>
        <w:t xml:space="preserve"> MgO </w:t>
      </w:r>
      <w:r>
        <w:rPr>
          <w:sz w:val="18"/>
        </w:rPr>
        <w:t>Non-Combustible</w:t>
      </w:r>
      <w:r>
        <w:rPr>
          <w:spacing w:val="-2"/>
          <w:sz w:val="18"/>
        </w:rPr>
        <w:t xml:space="preserve"> Single Layer </w:t>
      </w:r>
      <w:r w:rsidRPr="000A2891">
        <w:rPr>
          <w:sz w:val="18"/>
        </w:rPr>
        <w:t>Structural</w:t>
      </w:r>
      <w:r w:rsidRPr="000A2891">
        <w:rPr>
          <w:spacing w:val="-4"/>
          <w:sz w:val="18"/>
        </w:rPr>
        <w:t xml:space="preserve"> </w:t>
      </w:r>
      <w:r w:rsidRPr="000A2891">
        <w:rPr>
          <w:sz w:val="18"/>
        </w:rPr>
        <w:t>Floor</w:t>
      </w:r>
      <w:r w:rsidRPr="000A2891">
        <w:rPr>
          <w:spacing w:val="-4"/>
          <w:sz w:val="18"/>
        </w:rPr>
        <w:t xml:space="preserve"> </w:t>
      </w:r>
      <w:r w:rsidRPr="000A2891">
        <w:rPr>
          <w:sz w:val="18"/>
        </w:rPr>
        <w:t>Panels</w:t>
      </w:r>
      <w:r>
        <w:rPr>
          <w:sz w:val="18"/>
        </w:rPr>
        <w:t xml:space="preserve"> for Subflooring Description: </w:t>
      </w:r>
    </w:p>
    <w:p w14:paraId="07A2AA9E" w14:textId="6B2419B9" w:rsidR="00E8321C" w:rsidRDefault="00CA3EAB" w:rsidP="003845CE">
      <w:pPr>
        <w:pStyle w:val="ListParagraph"/>
        <w:numPr>
          <w:ilvl w:val="3"/>
          <w:numId w:val="2"/>
        </w:numPr>
        <w:tabs>
          <w:tab w:val="left" w:pos="1334"/>
          <w:tab w:val="left" w:pos="1336"/>
        </w:tabs>
        <w:spacing w:line="259" w:lineRule="auto"/>
        <w:ind w:right="166"/>
        <w:rPr>
          <w:sz w:val="18"/>
        </w:rPr>
      </w:pPr>
      <w:r>
        <w:rPr>
          <w:sz w:val="18"/>
        </w:rPr>
        <w:t xml:space="preserve">NEXGEN </w:t>
      </w:r>
      <w:r w:rsidR="00455D8E">
        <w:rPr>
          <w:sz w:val="18"/>
        </w:rPr>
        <w:t>MAXTERRA®</w:t>
      </w:r>
      <w:r>
        <w:rPr>
          <w:sz w:val="18"/>
        </w:rPr>
        <w:t xml:space="preserve"> MgO is a mineral-based building material composed primarily of magnesium oxide and sulfate. It is a superior alternative to oriented strand board, plywood, gypsum, </w:t>
      </w:r>
      <w:r w:rsidR="003845CE">
        <w:rPr>
          <w:sz w:val="18"/>
        </w:rPr>
        <w:t xml:space="preserve">Portland cement, </w:t>
      </w:r>
      <w:r>
        <w:rPr>
          <w:sz w:val="18"/>
        </w:rPr>
        <w:t xml:space="preserve">and </w:t>
      </w:r>
      <w:r w:rsidR="003845CE">
        <w:rPr>
          <w:sz w:val="18"/>
        </w:rPr>
        <w:t xml:space="preserve">gypcrete as it </w:t>
      </w:r>
      <w:r>
        <w:rPr>
          <w:sz w:val="18"/>
        </w:rPr>
        <w:t xml:space="preserve">can be </w:t>
      </w:r>
      <w:proofErr w:type="gramStart"/>
      <w:r>
        <w:rPr>
          <w:sz w:val="18"/>
        </w:rPr>
        <w:t>used</w:t>
      </w:r>
      <w:proofErr w:type="gramEnd"/>
      <w:r>
        <w:rPr>
          <w:spacing w:val="-1"/>
          <w:sz w:val="18"/>
        </w:rPr>
        <w:t xml:space="preserve"> </w:t>
      </w:r>
      <w:r>
        <w:rPr>
          <w:sz w:val="18"/>
        </w:rPr>
        <w:t>a single-layer replacement</w:t>
      </w:r>
      <w:r w:rsidR="003845CE">
        <w:rPr>
          <w:sz w:val="18"/>
        </w:rPr>
        <w:t>.</w:t>
      </w:r>
    </w:p>
    <w:p w14:paraId="06782D5E" w14:textId="69131B47" w:rsidR="00E8321C" w:rsidRDefault="00401224">
      <w:pPr>
        <w:pStyle w:val="ListParagraph"/>
        <w:numPr>
          <w:ilvl w:val="2"/>
          <w:numId w:val="2"/>
        </w:numPr>
        <w:tabs>
          <w:tab w:val="left" w:pos="1334"/>
          <w:tab w:val="left" w:pos="1336"/>
        </w:tabs>
        <w:spacing w:line="259" w:lineRule="auto"/>
        <w:ind w:right="1156"/>
        <w:rPr>
          <w:sz w:val="18"/>
        </w:rPr>
      </w:pPr>
      <w:r>
        <w:rPr>
          <w:sz w:val="18"/>
        </w:rPr>
        <w:t>NEXGEN</w:t>
      </w:r>
      <w:r>
        <w:rPr>
          <w:spacing w:val="-5"/>
          <w:sz w:val="18"/>
        </w:rPr>
        <w:t xml:space="preserve"> </w:t>
      </w:r>
      <w:r w:rsidR="00455D8E">
        <w:rPr>
          <w:sz w:val="18"/>
        </w:rPr>
        <w:t>MAXTERRA®</w:t>
      </w:r>
      <w:r>
        <w:rPr>
          <w:spacing w:val="-5"/>
          <w:sz w:val="18"/>
        </w:rPr>
        <w:t xml:space="preserve"> </w:t>
      </w:r>
      <w:r>
        <w:rPr>
          <w:sz w:val="18"/>
        </w:rPr>
        <w:t>Non-Combustible</w:t>
      </w:r>
      <w:r>
        <w:rPr>
          <w:spacing w:val="-4"/>
          <w:sz w:val="18"/>
        </w:rPr>
        <w:t xml:space="preserve"> </w:t>
      </w:r>
      <w:r>
        <w:rPr>
          <w:sz w:val="18"/>
        </w:rPr>
        <w:t>Structural</w:t>
      </w:r>
      <w:r>
        <w:rPr>
          <w:spacing w:val="-7"/>
          <w:sz w:val="18"/>
        </w:rPr>
        <w:t xml:space="preserve"> </w:t>
      </w:r>
      <w:r>
        <w:rPr>
          <w:sz w:val="18"/>
        </w:rPr>
        <w:t>Floor</w:t>
      </w:r>
      <w:r>
        <w:rPr>
          <w:spacing w:val="-5"/>
          <w:sz w:val="18"/>
        </w:rPr>
        <w:t xml:space="preserve"> </w:t>
      </w:r>
      <w:r>
        <w:rPr>
          <w:sz w:val="18"/>
        </w:rPr>
        <w:t>Panels</w:t>
      </w:r>
      <w:r>
        <w:rPr>
          <w:spacing w:val="-4"/>
          <w:sz w:val="18"/>
        </w:rPr>
        <w:t xml:space="preserve"> </w:t>
      </w:r>
      <w:r>
        <w:rPr>
          <w:sz w:val="18"/>
        </w:rPr>
        <w:t>for</w:t>
      </w:r>
      <w:r>
        <w:rPr>
          <w:spacing w:val="-5"/>
          <w:sz w:val="18"/>
        </w:rPr>
        <w:t xml:space="preserve"> </w:t>
      </w:r>
      <w:r>
        <w:rPr>
          <w:sz w:val="18"/>
        </w:rPr>
        <w:t>Subflooring</w:t>
      </w:r>
      <w:r>
        <w:rPr>
          <w:spacing w:val="-1"/>
          <w:sz w:val="18"/>
        </w:rPr>
        <w:t xml:space="preserve"> </w:t>
      </w:r>
      <w:r>
        <w:rPr>
          <w:sz w:val="18"/>
        </w:rPr>
        <w:t xml:space="preserve">Sustainability </w:t>
      </w:r>
      <w:r>
        <w:rPr>
          <w:spacing w:val="-2"/>
          <w:sz w:val="18"/>
        </w:rPr>
        <w:t>Characteristics:</w:t>
      </w:r>
    </w:p>
    <w:p w14:paraId="4B712AF1" w14:textId="351B501C" w:rsidR="00E8321C" w:rsidRDefault="00401224">
      <w:pPr>
        <w:pStyle w:val="ListParagraph"/>
        <w:numPr>
          <w:ilvl w:val="3"/>
          <w:numId w:val="2"/>
        </w:numPr>
        <w:tabs>
          <w:tab w:val="left" w:pos="1732"/>
        </w:tabs>
        <w:spacing w:line="206" w:lineRule="exact"/>
        <w:rPr>
          <w:sz w:val="18"/>
        </w:rPr>
      </w:pPr>
      <w:r>
        <w:rPr>
          <w:sz w:val="18"/>
        </w:rPr>
        <w:t>NEXGEN</w:t>
      </w:r>
      <w:r>
        <w:rPr>
          <w:spacing w:val="-2"/>
          <w:sz w:val="18"/>
        </w:rPr>
        <w:t xml:space="preserve"> </w:t>
      </w:r>
      <w:r w:rsidR="00455D8E">
        <w:rPr>
          <w:sz w:val="18"/>
        </w:rPr>
        <w:t>MAXTERRA®</w:t>
      </w:r>
      <w:r>
        <w:rPr>
          <w:spacing w:val="-2"/>
          <w:sz w:val="18"/>
        </w:rPr>
        <w:t xml:space="preserve"> </w:t>
      </w:r>
      <w:r>
        <w:rPr>
          <w:sz w:val="18"/>
        </w:rPr>
        <w:t>MgO</w:t>
      </w:r>
      <w:r>
        <w:rPr>
          <w:spacing w:val="-2"/>
          <w:sz w:val="18"/>
        </w:rPr>
        <w:t xml:space="preserve"> </w:t>
      </w:r>
      <w:r>
        <w:rPr>
          <w:sz w:val="18"/>
        </w:rPr>
        <w:t>is</w:t>
      </w:r>
      <w:r>
        <w:rPr>
          <w:spacing w:val="-1"/>
          <w:sz w:val="18"/>
        </w:rPr>
        <w:t xml:space="preserve"> </w:t>
      </w:r>
      <w:r>
        <w:rPr>
          <w:sz w:val="18"/>
        </w:rPr>
        <w:t>free</w:t>
      </w:r>
      <w:r>
        <w:rPr>
          <w:spacing w:val="-2"/>
          <w:sz w:val="18"/>
        </w:rPr>
        <w:t xml:space="preserve"> </w:t>
      </w:r>
      <w:r>
        <w:rPr>
          <w:sz w:val="18"/>
        </w:rPr>
        <w:t>from VOCs,</w:t>
      </w:r>
      <w:r>
        <w:rPr>
          <w:spacing w:val="-4"/>
          <w:sz w:val="18"/>
        </w:rPr>
        <w:t xml:space="preserve"> </w:t>
      </w:r>
      <w:r>
        <w:rPr>
          <w:sz w:val="18"/>
        </w:rPr>
        <w:t>silica,</w:t>
      </w:r>
      <w:r>
        <w:rPr>
          <w:spacing w:val="-2"/>
          <w:sz w:val="18"/>
        </w:rPr>
        <w:t xml:space="preserve"> </w:t>
      </w:r>
      <w:r>
        <w:rPr>
          <w:sz w:val="18"/>
        </w:rPr>
        <w:t>and</w:t>
      </w:r>
      <w:r>
        <w:rPr>
          <w:spacing w:val="-3"/>
          <w:sz w:val="18"/>
        </w:rPr>
        <w:t xml:space="preserve"> </w:t>
      </w:r>
      <w:r>
        <w:rPr>
          <w:spacing w:val="-2"/>
          <w:sz w:val="18"/>
        </w:rPr>
        <w:t>carcinogens.</w:t>
      </w:r>
    </w:p>
    <w:p w14:paraId="4F893771" w14:textId="21801DDF" w:rsidR="00E8321C" w:rsidRDefault="00401224">
      <w:pPr>
        <w:pStyle w:val="ListParagraph"/>
        <w:numPr>
          <w:ilvl w:val="3"/>
          <w:numId w:val="2"/>
        </w:numPr>
        <w:tabs>
          <w:tab w:val="left" w:pos="1732"/>
        </w:tabs>
        <w:ind w:right="178"/>
        <w:rPr>
          <w:sz w:val="18"/>
        </w:rPr>
      </w:pPr>
      <w:r>
        <w:rPr>
          <w:sz w:val="18"/>
        </w:rPr>
        <w:t>The</w:t>
      </w:r>
      <w:r>
        <w:rPr>
          <w:spacing w:val="-3"/>
          <w:sz w:val="18"/>
        </w:rPr>
        <w:t xml:space="preserve"> </w:t>
      </w:r>
      <w:r>
        <w:rPr>
          <w:sz w:val="18"/>
        </w:rPr>
        <w:t>formulation</w:t>
      </w:r>
      <w:r>
        <w:rPr>
          <w:spacing w:val="-3"/>
          <w:sz w:val="18"/>
        </w:rPr>
        <w:t xml:space="preserve"> </w:t>
      </w:r>
      <w:r>
        <w:rPr>
          <w:sz w:val="18"/>
        </w:rPr>
        <w:t>is</w:t>
      </w:r>
      <w:r>
        <w:rPr>
          <w:spacing w:val="-4"/>
          <w:sz w:val="18"/>
        </w:rPr>
        <w:t xml:space="preserve"> </w:t>
      </w:r>
      <w:r>
        <w:rPr>
          <w:sz w:val="18"/>
        </w:rPr>
        <w:t>sulfate-based,</w:t>
      </w:r>
      <w:r>
        <w:rPr>
          <w:spacing w:val="-2"/>
          <w:sz w:val="18"/>
        </w:rPr>
        <w:t xml:space="preserve"> </w:t>
      </w:r>
      <w:r>
        <w:rPr>
          <w:sz w:val="18"/>
        </w:rPr>
        <w:t>and</w:t>
      </w:r>
      <w:r>
        <w:rPr>
          <w:spacing w:val="-2"/>
          <w:sz w:val="18"/>
        </w:rPr>
        <w:t xml:space="preserve"> </w:t>
      </w:r>
      <w:r>
        <w:rPr>
          <w:sz w:val="18"/>
        </w:rPr>
        <w:t>this</w:t>
      </w:r>
      <w:r>
        <w:rPr>
          <w:spacing w:val="-4"/>
          <w:sz w:val="18"/>
        </w:rPr>
        <w:t xml:space="preserve"> </w:t>
      </w:r>
      <w:r>
        <w:rPr>
          <w:sz w:val="18"/>
        </w:rPr>
        <w:t>distinguishes</w:t>
      </w:r>
      <w:r>
        <w:rPr>
          <w:spacing w:val="-2"/>
          <w:sz w:val="18"/>
        </w:rPr>
        <w:t xml:space="preserve"> </w:t>
      </w:r>
      <w:r>
        <w:rPr>
          <w:sz w:val="18"/>
        </w:rPr>
        <w:t>it</w:t>
      </w:r>
      <w:r>
        <w:rPr>
          <w:spacing w:val="-5"/>
          <w:sz w:val="18"/>
        </w:rPr>
        <w:t xml:space="preserve"> </w:t>
      </w:r>
      <w:r>
        <w:rPr>
          <w:sz w:val="18"/>
        </w:rPr>
        <w:t>from</w:t>
      </w:r>
      <w:r>
        <w:rPr>
          <w:spacing w:val="-2"/>
          <w:sz w:val="18"/>
        </w:rPr>
        <w:t xml:space="preserve"> </w:t>
      </w:r>
      <w:r>
        <w:rPr>
          <w:sz w:val="18"/>
        </w:rPr>
        <w:t>traditional</w:t>
      </w:r>
      <w:r w:rsidR="00B36441">
        <w:rPr>
          <w:spacing w:val="-5"/>
          <w:sz w:val="18"/>
        </w:rPr>
        <w:t xml:space="preserve"> chloride</w:t>
      </w:r>
      <w:r>
        <w:rPr>
          <w:color w:val="000000"/>
          <w:sz w:val="18"/>
        </w:rPr>
        <w:t>-based</w:t>
      </w:r>
      <w:r>
        <w:rPr>
          <w:color w:val="000000"/>
          <w:spacing w:val="-3"/>
          <w:sz w:val="18"/>
        </w:rPr>
        <w:t xml:space="preserve"> </w:t>
      </w:r>
      <w:r>
        <w:rPr>
          <w:color w:val="000000"/>
          <w:sz w:val="18"/>
        </w:rPr>
        <w:t>MgO</w:t>
      </w:r>
      <w:r>
        <w:rPr>
          <w:color w:val="000000"/>
          <w:spacing w:val="-4"/>
          <w:sz w:val="18"/>
        </w:rPr>
        <w:t xml:space="preserve"> </w:t>
      </w:r>
      <w:r>
        <w:rPr>
          <w:color w:val="000000"/>
          <w:sz w:val="18"/>
        </w:rPr>
        <w:t>products, addressing corrosion issues and aligning with future safety and environmental compliance standards.</w:t>
      </w:r>
    </w:p>
    <w:p w14:paraId="5E20C65C" w14:textId="05770608" w:rsidR="00E8321C" w:rsidRDefault="00CA3EAB" w:rsidP="009C3DC3">
      <w:pPr>
        <w:pStyle w:val="Heading2"/>
        <w:numPr>
          <w:ilvl w:val="1"/>
          <w:numId w:val="2"/>
        </w:numPr>
        <w:tabs>
          <w:tab w:val="left" w:pos="976"/>
        </w:tabs>
        <w:ind w:right="798"/>
      </w:pPr>
      <w:r>
        <w:t>NEXGEN</w:t>
      </w:r>
      <w:r>
        <w:rPr>
          <w:spacing w:val="-8"/>
        </w:rPr>
        <w:t xml:space="preserve"> </w:t>
      </w:r>
      <w:r w:rsidR="00455D8E">
        <w:t>MAXTERRA®</w:t>
      </w:r>
      <w:r>
        <w:rPr>
          <w:spacing w:val="-6"/>
        </w:rPr>
        <w:t xml:space="preserve"> MgO </w:t>
      </w:r>
      <w:r>
        <w:t>NON-COMBUSTIBLE</w:t>
      </w:r>
      <w:r>
        <w:rPr>
          <w:spacing w:val="-6"/>
        </w:rPr>
        <w:t xml:space="preserve"> SINGLE LAYER </w:t>
      </w:r>
      <w:r>
        <w:t>STRUCTURAL</w:t>
      </w:r>
      <w:r>
        <w:rPr>
          <w:spacing w:val="-7"/>
        </w:rPr>
        <w:t xml:space="preserve"> </w:t>
      </w:r>
      <w:r>
        <w:t>FLOOR</w:t>
      </w:r>
      <w:r>
        <w:rPr>
          <w:spacing w:val="-6"/>
        </w:rPr>
        <w:t xml:space="preserve"> </w:t>
      </w:r>
      <w:r>
        <w:t>PANELS</w:t>
      </w:r>
      <w:r w:rsidRPr="000A2891">
        <w:rPr>
          <w:spacing w:val="-2"/>
        </w:rPr>
        <w:t xml:space="preserve"> </w:t>
      </w:r>
      <w:r>
        <w:t>PERFORMANCE</w:t>
      </w:r>
      <w:r>
        <w:rPr>
          <w:spacing w:val="-6"/>
        </w:rPr>
        <w:t xml:space="preserve"> </w:t>
      </w:r>
      <w:r>
        <w:t>AND DESIGN CRITERIA</w:t>
      </w:r>
    </w:p>
    <w:p w14:paraId="07D9DE84" w14:textId="3234E017" w:rsidR="003845CE" w:rsidRPr="003475D0" w:rsidRDefault="003845CE" w:rsidP="009C3DC3">
      <w:pPr>
        <w:spacing w:line="278" w:lineRule="auto"/>
        <w:ind w:right="168"/>
        <w:rPr>
          <w:color w:val="548DD4" w:themeColor="text2" w:themeTint="99"/>
          <w:sz w:val="18"/>
        </w:rPr>
      </w:pPr>
      <w:r w:rsidRPr="003475D0">
        <w:rPr>
          <w:color w:val="548DD4" w:themeColor="text2" w:themeTint="99"/>
          <w:spacing w:val="-2"/>
          <w:sz w:val="18"/>
        </w:rPr>
        <w:t xml:space="preserve">**************************************************************************************************************************************************    </w:t>
      </w:r>
      <w:r w:rsidRPr="003475D0">
        <w:rPr>
          <w:color w:val="548DD4" w:themeColor="text2" w:themeTint="99"/>
          <w:sz w:val="18"/>
        </w:rPr>
        <w:t>SPECIFIER</w:t>
      </w:r>
      <w:r w:rsidR="00123DDA">
        <w:rPr>
          <w:color w:val="548DD4" w:themeColor="text2" w:themeTint="99"/>
          <w:sz w:val="18"/>
        </w:rPr>
        <w:t xml:space="preserve"> NOTE</w:t>
      </w:r>
      <w:r w:rsidRPr="003475D0">
        <w:rPr>
          <w:color w:val="548DD4" w:themeColor="text2" w:themeTint="99"/>
          <w:sz w:val="18"/>
        </w:rPr>
        <w:t>: DELETE OPTIONS NOT REQUIRED FOR THIS PROJECT. PANEL OPTIONS ARE INDICATED IN RED SQUARE BRACKETS.</w:t>
      </w:r>
    </w:p>
    <w:p w14:paraId="09001FE6" w14:textId="58F5FD43" w:rsidR="003845CE" w:rsidRPr="003475D0" w:rsidRDefault="003845CE" w:rsidP="009C3DC3">
      <w:pPr>
        <w:spacing w:line="202" w:lineRule="exact"/>
        <w:rPr>
          <w:color w:val="548DD4" w:themeColor="text2" w:themeTint="99"/>
          <w:sz w:val="18"/>
        </w:rPr>
      </w:pPr>
      <w:r w:rsidRPr="003475D0">
        <w:rPr>
          <w:color w:val="548DD4" w:themeColor="text2" w:themeTint="99"/>
          <w:spacing w:val="-2"/>
          <w:sz w:val="18"/>
        </w:rPr>
        <w:t>**************************************************************************************************************************************************</w:t>
      </w:r>
    </w:p>
    <w:p w14:paraId="2A66AF3C" w14:textId="775FC842" w:rsidR="00E8321C" w:rsidRDefault="00401224" w:rsidP="009C3DC3">
      <w:pPr>
        <w:pStyle w:val="ListParagraph"/>
        <w:numPr>
          <w:ilvl w:val="2"/>
          <w:numId w:val="2"/>
        </w:numPr>
        <w:tabs>
          <w:tab w:val="left" w:pos="1334"/>
        </w:tabs>
        <w:ind w:left="1334" w:hanging="358"/>
        <w:rPr>
          <w:sz w:val="18"/>
        </w:rPr>
      </w:pPr>
      <w:r>
        <w:rPr>
          <w:sz w:val="18"/>
        </w:rPr>
        <w:t xml:space="preserve">Design </w:t>
      </w:r>
      <w:r>
        <w:rPr>
          <w:spacing w:val="-2"/>
          <w:sz w:val="18"/>
        </w:rPr>
        <w:t>Criteria</w:t>
      </w:r>
      <w:r w:rsidR="00EB0354">
        <w:rPr>
          <w:spacing w:val="-2"/>
          <w:sz w:val="18"/>
        </w:rPr>
        <w:t xml:space="preserve"> </w:t>
      </w:r>
      <w:proofErr w:type="gramStart"/>
      <w:r w:rsidR="00EB0354">
        <w:rPr>
          <w:spacing w:val="-2"/>
          <w:sz w:val="18"/>
        </w:rPr>
        <w:t>of</w:t>
      </w:r>
      <w:proofErr w:type="gramEnd"/>
      <w:r w:rsidR="00EB0354">
        <w:rPr>
          <w:spacing w:val="-2"/>
          <w:sz w:val="18"/>
        </w:rPr>
        <w:t xml:space="preserve"> </w:t>
      </w:r>
      <w:r w:rsidR="00EB0354">
        <w:rPr>
          <w:sz w:val="18"/>
        </w:rPr>
        <w:t>Sulfate-based</w:t>
      </w:r>
      <w:r w:rsidR="00EB0354">
        <w:rPr>
          <w:spacing w:val="-5"/>
          <w:sz w:val="18"/>
        </w:rPr>
        <w:t xml:space="preserve"> </w:t>
      </w:r>
      <w:r w:rsidR="00EB0354">
        <w:rPr>
          <w:sz w:val="18"/>
        </w:rPr>
        <w:t>magnesium</w:t>
      </w:r>
      <w:r w:rsidR="00EB0354">
        <w:rPr>
          <w:spacing w:val="-3"/>
          <w:sz w:val="18"/>
        </w:rPr>
        <w:t xml:space="preserve"> </w:t>
      </w:r>
      <w:r w:rsidR="00EB0354">
        <w:rPr>
          <w:sz w:val="18"/>
        </w:rPr>
        <w:t>oxide</w:t>
      </w:r>
      <w:r w:rsidR="00EB0354">
        <w:rPr>
          <w:spacing w:val="-4"/>
          <w:sz w:val="18"/>
        </w:rPr>
        <w:t xml:space="preserve"> </w:t>
      </w:r>
      <w:r w:rsidR="00EB0354">
        <w:rPr>
          <w:spacing w:val="-2"/>
          <w:sz w:val="18"/>
        </w:rPr>
        <w:t>panels:</w:t>
      </w:r>
    </w:p>
    <w:p w14:paraId="405D5548" w14:textId="77777777" w:rsidR="00E8321C" w:rsidRDefault="00401224" w:rsidP="009C3DC3">
      <w:pPr>
        <w:pStyle w:val="ListParagraph"/>
        <w:numPr>
          <w:ilvl w:val="3"/>
          <w:numId w:val="2"/>
        </w:numPr>
        <w:tabs>
          <w:tab w:val="left" w:pos="1732"/>
        </w:tabs>
        <w:rPr>
          <w:sz w:val="18"/>
        </w:rPr>
      </w:pPr>
      <w:r>
        <w:rPr>
          <w:sz w:val="18"/>
        </w:rPr>
        <w:t>Strength:</w:t>
      </w:r>
      <w:r>
        <w:rPr>
          <w:spacing w:val="-3"/>
          <w:sz w:val="18"/>
        </w:rPr>
        <w:t xml:space="preserve"> </w:t>
      </w:r>
      <w:r>
        <w:rPr>
          <w:sz w:val="18"/>
        </w:rPr>
        <w:t>Structural</w:t>
      </w:r>
      <w:r>
        <w:rPr>
          <w:spacing w:val="-3"/>
          <w:sz w:val="18"/>
        </w:rPr>
        <w:t xml:space="preserve"> </w:t>
      </w:r>
      <w:r>
        <w:rPr>
          <w:sz w:val="18"/>
        </w:rPr>
        <w:t>floor</w:t>
      </w:r>
      <w:r>
        <w:rPr>
          <w:spacing w:val="-5"/>
          <w:sz w:val="18"/>
        </w:rPr>
        <w:t xml:space="preserve"> </w:t>
      </w:r>
      <w:r>
        <w:rPr>
          <w:sz w:val="18"/>
        </w:rPr>
        <w:t>panels</w:t>
      </w:r>
      <w:r>
        <w:rPr>
          <w:spacing w:val="-3"/>
          <w:sz w:val="18"/>
        </w:rPr>
        <w:t xml:space="preserve"> </w:t>
      </w:r>
      <w:r>
        <w:rPr>
          <w:sz w:val="18"/>
        </w:rPr>
        <w:t>shall</w:t>
      </w:r>
      <w:r>
        <w:rPr>
          <w:spacing w:val="-5"/>
          <w:sz w:val="18"/>
        </w:rPr>
        <w:t xml:space="preserve"> </w:t>
      </w:r>
      <w:r>
        <w:rPr>
          <w:sz w:val="18"/>
        </w:rPr>
        <w:t>be</w:t>
      </w:r>
      <w:r>
        <w:rPr>
          <w:spacing w:val="-5"/>
          <w:sz w:val="18"/>
        </w:rPr>
        <w:t xml:space="preserve"> </w:t>
      </w:r>
      <w:r>
        <w:rPr>
          <w:sz w:val="18"/>
        </w:rPr>
        <w:t>strong</w:t>
      </w:r>
      <w:r>
        <w:rPr>
          <w:spacing w:val="-3"/>
          <w:sz w:val="18"/>
        </w:rPr>
        <w:t xml:space="preserve"> </w:t>
      </w:r>
      <w:r>
        <w:rPr>
          <w:sz w:val="18"/>
        </w:rPr>
        <w:t>and</w:t>
      </w:r>
      <w:r>
        <w:rPr>
          <w:spacing w:val="-3"/>
          <w:sz w:val="18"/>
        </w:rPr>
        <w:t xml:space="preserve"> </w:t>
      </w:r>
      <w:r>
        <w:rPr>
          <w:spacing w:val="-2"/>
          <w:sz w:val="18"/>
        </w:rPr>
        <w:t>durable.</w:t>
      </w:r>
    </w:p>
    <w:p w14:paraId="579D85BE" w14:textId="77777777" w:rsidR="00E8321C" w:rsidRDefault="00401224" w:rsidP="009C3DC3">
      <w:pPr>
        <w:pStyle w:val="ListParagraph"/>
        <w:numPr>
          <w:ilvl w:val="3"/>
          <w:numId w:val="2"/>
        </w:numPr>
        <w:tabs>
          <w:tab w:val="left" w:pos="1732"/>
        </w:tabs>
        <w:spacing w:line="207" w:lineRule="exact"/>
        <w:rPr>
          <w:sz w:val="18"/>
        </w:rPr>
      </w:pPr>
      <w:r>
        <w:rPr>
          <w:spacing w:val="-2"/>
          <w:sz w:val="18"/>
        </w:rPr>
        <w:t>Replaces:</w:t>
      </w:r>
    </w:p>
    <w:p w14:paraId="5120BB04" w14:textId="77777777" w:rsidR="00E8321C" w:rsidRDefault="00401224" w:rsidP="009C3DC3">
      <w:pPr>
        <w:pStyle w:val="ListParagraph"/>
        <w:numPr>
          <w:ilvl w:val="4"/>
          <w:numId w:val="2"/>
        </w:numPr>
        <w:tabs>
          <w:tab w:val="left" w:pos="2092"/>
        </w:tabs>
        <w:spacing w:line="207" w:lineRule="exact"/>
        <w:rPr>
          <w:sz w:val="18"/>
        </w:rPr>
      </w:pPr>
      <w:r>
        <w:rPr>
          <w:spacing w:val="-2"/>
          <w:sz w:val="18"/>
        </w:rPr>
        <w:t>Plywood.</w:t>
      </w:r>
    </w:p>
    <w:p w14:paraId="6FB35EFE" w14:textId="77777777" w:rsidR="00E8321C" w:rsidRDefault="00401224" w:rsidP="009C3DC3">
      <w:pPr>
        <w:pStyle w:val="ListParagraph"/>
        <w:numPr>
          <w:ilvl w:val="4"/>
          <w:numId w:val="2"/>
        </w:numPr>
        <w:tabs>
          <w:tab w:val="left" w:pos="2092"/>
        </w:tabs>
        <w:spacing w:line="207" w:lineRule="exact"/>
        <w:rPr>
          <w:sz w:val="18"/>
        </w:rPr>
      </w:pPr>
      <w:r>
        <w:rPr>
          <w:sz w:val="18"/>
        </w:rPr>
        <w:t>Oriented</w:t>
      </w:r>
      <w:r>
        <w:rPr>
          <w:spacing w:val="-5"/>
          <w:sz w:val="18"/>
        </w:rPr>
        <w:t xml:space="preserve"> </w:t>
      </w:r>
      <w:r>
        <w:rPr>
          <w:sz w:val="18"/>
        </w:rPr>
        <w:t>strand</w:t>
      </w:r>
      <w:r>
        <w:rPr>
          <w:spacing w:val="-3"/>
          <w:sz w:val="18"/>
        </w:rPr>
        <w:t xml:space="preserve"> </w:t>
      </w:r>
      <w:r>
        <w:rPr>
          <w:spacing w:val="-2"/>
          <w:sz w:val="18"/>
        </w:rPr>
        <w:t>board.</w:t>
      </w:r>
    </w:p>
    <w:p w14:paraId="4F502E9C" w14:textId="77777777" w:rsidR="00E8321C" w:rsidRDefault="00401224" w:rsidP="009C3DC3">
      <w:pPr>
        <w:pStyle w:val="ListParagraph"/>
        <w:numPr>
          <w:ilvl w:val="4"/>
          <w:numId w:val="2"/>
        </w:numPr>
        <w:tabs>
          <w:tab w:val="left" w:pos="2092"/>
        </w:tabs>
        <w:spacing w:line="206" w:lineRule="exact"/>
        <w:rPr>
          <w:sz w:val="18"/>
        </w:rPr>
      </w:pPr>
      <w:r>
        <w:rPr>
          <w:sz w:val="18"/>
        </w:rPr>
        <w:t>Plywood/Oriented</w:t>
      </w:r>
      <w:r>
        <w:rPr>
          <w:spacing w:val="-8"/>
          <w:sz w:val="18"/>
        </w:rPr>
        <w:t xml:space="preserve"> </w:t>
      </w:r>
      <w:r>
        <w:rPr>
          <w:sz w:val="18"/>
        </w:rPr>
        <w:t>strand</w:t>
      </w:r>
      <w:r>
        <w:rPr>
          <w:spacing w:val="-6"/>
          <w:sz w:val="18"/>
        </w:rPr>
        <w:t xml:space="preserve"> </w:t>
      </w:r>
      <w:r>
        <w:rPr>
          <w:sz w:val="18"/>
        </w:rPr>
        <w:t>board</w:t>
      </w:r>
      <w:r>
        <w:rPr>
          <w:spacing w:val="-6"/>
          <w:sz w:val="18"/>
        </w:rPr>
        <w:t xml:space="preserve"> </w:t>
      </w:r>
      <w:r>
        <w:rPr>
          <w:spacing w:val="-2"/>
          <w:sz w:val="18"/>
        </w:rPr>
        <w:t>combination.</w:t>
      </w:r>
    </w:p>
    <w:p w14:paraId="2031B5E3" w14:textId="6CF8CB88" w:rsidR="00E8321C" w:rsidRPr="00FB5B99" w:rsidRDefault="00401224" w:rsidP="009C3DC3">
      <w:pPr>
        <w:pStyle w:val="ListParagraph"/>
        <w:numPr>
          <w:ilvl w:val="4"/>
          <w:numId w:val="2"/>
        </w:numPr>
        <w:tabs>
          <w:tab w:val="left" w:pos="2092"/>
        </w:tabs>
        <w:spacing w:line="207" w:lineRule="exact"/>
        <w:rPr>
          <w:sz w:val="18"/>
        </w:rPr>
      </w:pPr>
      <w:r>
        <w:rPr>
          <w:sz w:val="18"/>
        </w:rPr>
        <w:t>Plywood/</w:t>
      </w:r>
      <w:r w:rsidR="00B24038">
        <w:rPr>
          <w:sz w:val="18"/>
        </w:rPr>
        <w:t xml:space="preserve">Wet-laid Gypsum </w:t>
      </w:r>
      <w:r>
        <w:rPr>
          <w:spacing w:val="-2"/>
          <w:sz w:val="18"/>
        </w:rPr>
        <w:t>combination.</w:t>
      </w:r>
    </w:p>
    <w:p w14:paraId="6AE9021B" w14:textId="02B158C3" w:rsidR="00B24038" w:rsidRPr="00B24038" w:rsidRDefault="00EB0354" w:rsidP="009C3DC3">
      <w:pPr>
        <w:pStyle w:val="ListParagraph"/>
        <w:numPr>
          <w:ilvl w:val="2"/>
          <w:numId w:val="2"/>
        </w:numPr>
        <w:tabs>
          <w:tab w:val="left" w:pos="1334"/>
        </w:tabs>
        <w:ind w:left="1334" w:hanging="358"/>
        <w:rPr>
          <w:sz w:val="18"/>
        </w:rPr>
      </w:pPr>
      <w:r>
        <w:rPr>
          <w:sz w:val="18"/>
        </w:rPr>
        <w:t>Physical</w:t>
      </w:r>
      <w:r>
        <w:rPr>
          <w:spacing w:val="-3"/>
          <w:sz w:val="18"/>
        </w:rPr>
        <w:t xml:space="preserve"> </w:t>
      </w:r>
      <w:r>
        <w:rPr>
          <w:spacing w:val="-2"/>
          <w:sz w:val="18"/>
        </w:rPr>
        <w:t>Characteristics:</w:t>
      </w:r>
    </w:p>
    <w:p w14:paraId="683EDEBD" w14:textId="77777777" w:rsidR="00B24038" w:rsidRDefault="00B24038" w:rsidP="009C3DC3">
      <w:pPr>
        <w:pStyle w:val="ListParagraph"/>
        <w:numPr>
          <w:ilvl w:val="3"/>
          <w:numId w:val="2"/>
        </w:numPr>
        <w:tabs>
          <w:tab w:val="left" w:pos="1732"/>
        </w:tabs>
        <w:spacing w:line="207" w:lineRule="exact"/>
        <w:ind w:hanging="377"/>
        <w:rPr>
          <w:sz w:val="18"/>
        </w:rPr>
      </w:pPr>
      <w:r>
        <w:rPr>
          <w:sz w:val="18"/>
        </w:rPr>
        <w:t>Dimensions:</w:t>
      </w:r>
      <w:r>
        <w:rPr>
          <w:spacing w:val="-1"/>
          <w:sz w:val="18"/>
        </w:rPr>
        <w:t xml:space="preserve"> </w:t>
      </w:r>
      <w:r>
        <w:rPr>
          <w:sz w:val="18"/>
        </w:rPr>
        <w:t>Conforms</w:t>
      </w:r>
      <w:r>
        <w:rPr>
          <w:spacing w:val="-5"/>
          <w:sz w:val="18"/>
        </w:rPr>
        <w:t xml:space="preserve"> </w:t>
      </w:r>
      <w:r>
        <w:rPr>
          <w:sz w:val="18"/>
        </w:rPr>
        <w:t>to</w:t>
      </w:r>
      <w:r>
        <w:rPr>
          <w:spacing w:val="-2"/>
          <w:sz w:val="18"/>
        </w:rPr>
        <w:t xml:space="preserve"> </w:t>
      </w:r>
      <w:r>
        <w:rPr>
          <w:sz w:val="18"/>
        </w:rPr>
        <w:t>ASTM</w:t>
      </w:r>
      <w:r>
        <w:rPr>
          <w:spacing w:val="-2"/>
          <w:sz w:val="18"/>
        </w:rPr>
        <w:t xml:space="preserve"> C1185.</w:t>
      </w:r>
    </w:p>
    <w:p w14:paraId="3449A47E" w14:textId="77777777" w:rsidR="00EB0354" w:rsidRPr="00EB0354" w:rsidRDefault="00B24038" w:rsidP="009C3DC3">
      <w:pPr>
        <w:pStyle w:val="ListParagraph"/>
        <w:numPr>
          <w:ilvl w:val="4"/>
          <w:numId w:val="2"/>
        </w:numPr>
        <w:tabs>
          <w:tab w:val="left" w:pos="2092"/>
        </w:tabs>
        <w:spacing w:line="207" w:lineRule="exact"/>
        <w:rPr>
          <w:sz w:val="18"/>
        </w:rPr>
      </w:pPr>
      <w:r>
        <w:rPr>
          <w:sz w:val="18"/>
        </w:rPr>
        <w:t>Thickness:</w:t>
      </w:r>
      <w:r>
        <w:rPr>
          <w:spacing w:val="-3"/>
          <w:sz w:val="18"/>
        </w:rPr>
        <w:t xml:space="preserve"> </w:t>
      </w:r>
    </w:p>
    <w:p w14:paraId="4EF3F3D7" w14:textId="1DC1F110" w:rsidR="00B24038" w:rsidRDefault="00B24038" w:rsidP="009C3DC3">
      <w:pPr>
        <w:pStyle w:val="ListParagraph"/>
        <w:numPr>
          <w:ilvl w:val="5"/>
          <w:numId w:val="2"/>
        </w:numPr>
        <w:tabs>
          <w:tab w:val="left" w:pos="2092"/>
        </w:tabs>
        <w:spacing w:line="207" w:lineRule="exact"/>
        <w:rPr>
          <w:sz w:val="18"/>
        </w:rPr>
      </w:pPr>
      <w:r>
        <w:rPr>
          <w:sz w:val="18"/>
        </w:rPr>
        <w:t>3/4</w:t>
      </w:r>
      <w:r>
        <w:rPr>
          <w:spacing w:val="-5"/>
          <w:sz w:val="18"/>
        </w:rPr>
        <w:t xml:space="preserve"> </w:t>
      </w:r>
      <w:r>
        <w:rPr>
          <w:sz w:val="18"/>
        </w:rPr>
        <w:t>inches</w:t>
      </w:r>
      <w:r>
        <w:rPr>
          <w:spacing w:val="-1"/>
          <w:sz w:val="18"/>
        </w:rPr>
        <w:t xml:space="preserve"> </w:t>
      </w:r>
      <w:r>
        <w:rPr>
          <w:sz w:val="18"/>
        </w:rPr>
        <w:t>(20</w:t>
      </w:r>
      <w:r>
        <w:rPr>
          <w:spacing w:val="-3"/>
          <w:sz w:val="18"/>
        </w:rPr>
        <w:t xml:space="preserve"> </w:t>
      </w:r>
      <w:r>
        <w:rPr>
          <w:spacing w:val="-2"/>
          <w:sz w:val="18"/>
        </w:rPr>
        <w:t>millimeters).</w:t>
      </w:r>
    </w:p>
    <w:p w14:paraId="0B5478D3" w14:textId="297F8FF2" w:rsidR="00EB0354" w:rsidRDefault="00EB0354" w:rsidP="009C3DC3">
      <w:pPr>
        <w:pStyle w:val="ListParagraph"/>
        <w:numPr>
          <w:ilvl w:val="4"/>
          <w:numId w:val="2"/>
        </w:numPr>
        <w:tabs>
          <w:tab w:val="left" w:pos="2092"/>
        </w:tabs>
        <w:spacing w:line="207" w:lineRule="exact"/>
        <w:rPr>
          <w:sz w:val="18"/>
        </w:rPr>
      </w:pPr>
      <w:r>
        <w:rPr>
          <w:sz w:val="18"/>
        </w:rPr>
        <w:t>Dimension</w:t>
      </w:r>
      <w:r w:rsidR="00B24038">
        <w:rPr>
          <w:sz w:val="18"/>
        </w:rPr>
        <w:t>:</w:t>
      </w:r>
    </w:p>
    <w:p w14:paraId="11381464" w14:textId="28C0FF0E" w:rsidR="00EB0354" w:rsidRPr="00EB0354" w:rsidRDefault="00B24038" w:rsidP="009C3DC3">
      <w:pPr>
        <w:pStyle w:val="ListParagraph"/>
        <w:numPr>
          <w:ilvl w:val="5"/>
          <w:numId w:val="2"/>
        </w:numPr>
        <w:tabs>
          <w:tab w:val="left" w:pos="2092"/>
        </w:tabs>
        <w:spacing w:line="207" w:lineRule="exact"/>
        <w:rPr>
          <w:color w:val="FF0000"/>
          <w:sz w:val="18"/>
        </w:rPr>
      </w:pPr>
      <w:r w:rsidRPr="00EB0354">
        <w:rPr>
          <w:color w:val="FF0000"/>
          <w:sz w:val="18"/>
        </w:rPr>
        <w:t>[4</w:t>
      </w:r>
      <w:r w:rsidRPr="00EB0354">
        <w:rPr>
          <w:color w:val="FF0000"/>
          <w:spacing w:val="-1"/>
          <w:sz w:val="18"/>
        </w:rPr>
        <w:t xml:space="preserve"> </w:t>
      </w:r>
      <w:r w:rsidRPr="00EB0354">
        <w:rPr>
          <w:color w:val="FF0000"/>
          <w:sz w:val="18"/>
        </w:rPr>
        <w:t>by</w:t>
      </w:r>
      <w:r w:rsidRPr="00EB0354">
        <w:rPr>
          <w:color w:val="FF0000"/>
          <w:spacing w:val="-1"/>
          <w:sz w:val="18"/>
        </w:rPr>
        <w:t xml:space="preserve"> </w:t>
      </w:r>
      <w:r w:rsidRPr="00EB0354">
        <w:rPr>
          <w:color w:val="FF0000"/>
          <w:sz w:val="18"/>
        </w:rPr>
        <w:t>8</w:t>
      </w:r>
      <w:r w:rsidRPr="00EB0354">
        <w:rPr>
          <w:color w:val="FF0000"/>
          <w:spacing w:val="-3"/>
          <w:sz w:val="18"/>
        </w:rPr>
        <w:t xml:space="preserve"> </w:t>
      </w:r>
      <w:r w:rsidRPr="00EB0354">
        <w:rPr>
          <w:color w:val="FF0000"/>
          <w:sz w:val="18"/>
        </w:rPr>
        <w:t>feet</w:t>
      </w:r>
      <w:r w:rsidRPr="00EB0354">
        <w:rPr>
          <w:color w:val="FF0000"/>
          <w:spacing w:val="-4"/>
          <w:sz w:val="18"/>
        </w:rPr>
        <w:t xml:space="preserve"> </w:t>
      </w:r>
      <w:r w:rsidRPr="00EB0354">
        <w:rPr>
          <w:color w:val="FF0000"/>
          <w:sz w:val="18"/>
        </w:rPr>
        <w:t>(1.2</w:t>
      </w:r>
      <w:r w:rsidRPr="00EB0354">
        <w:rPr>
          <w:color w:val="FF0000"/>
          <w:spacing w:val="-3"/>
          <w:sz w:val="18"/>
        </w:rPr>
        <w:t xml:space="preserve"> </w:t>
      </w:r>
      <w:r w:rsidRPr="00EB0354">
        <w:rPr>
          <w:color w:val="FF0000"/>
          <w:sz w:val="18"/>
        </w:rPr>
        <w:t>by</w:t>
      </w:r>
      <w:r w:rsidRPr="00EB0354">
        <w:rPr>
          <w:color w:val="FF0000"/>
          <w:spacing w:val="-2"/>
          <w:sz w:val="18"/>
        </w:rPr>
        <w:t xml:space="preserve"> </w:t>
      </w:r>
      <w:r w:rsidRPr="00EB0354">
        <w:rPr>
          <w:color w:val="FF0000"/>
          <w:sz w:val="18"/>
        </w:rPr>
        <w:t>2.4</w:t>
      </w:r>
      <w:r w:rsidRPr="00EB0354">
        <w:rPr>
          <w:color w:val="FF0000"/>
          <w:spacing w:val="-4"/>
          <w:sz w:val="18"/>
        </w:rPr>
        <w:t xml:space="preserve"> </w:t>
      </w:r>
      <w:r w:rsidRPr="00EB0354">
        <w:rPr>
          <w:color w:val="FF0000"/>
          <w:sz w:val="18"/>
        </w:rPr>
        <w:t>meters)]</w:t>
      </w:r>
      <w:r w:rsidR="00EB0354" w:rsidRPr="00EB0354">
        <w:rPr>
          <w:color w:val="FF0000"/>
          <w:spacing w:val="-1"/>
          <w:sz w:val="18"/>
        </w:rPr>
        <w:t>.</w:t>
      </w:r>
    </w:p>
    <w:p w14:paraId="7FDE709E" w14:textId="4339888B" w:rsidR="00B24038" w:rsidRPr="00EB0354" w:rsidRDefault="00B24038" w:rsidP="009C3DC3">
      <w:pPr>
        <w:pStyle w:val="ListParagraph"/>
        <w:numPr>
          <w:ilvl w:val="5"/>
          <w:numId w:val="2"/>
        </w:numPr>
        <w:tabs>
          <w:tab w:val="left" w:pos="2092"/>
        </w:tabs>
        <w:spacing w:line="207" w:lineRule="exact"/>
        <w:rPr>
          <w:color w:val="FF0000"/>
          <w:sz w:val="18"/>
        </w:rPr>
      </w:pPr>
      <w:r w:rsidRPr="00EB0354">
        <w:rPr>
          <w:color w:val="FF0000"/>
          <w:sz w:val="18"/>
        </w:rPr>
        <w:t>[4</w:t>
      </w:r>
      <w:r w:rsidRPr="00EB0354">
        <w:rPr>
          <w:color w:val="FF0000"/>
          <w:spacing w:val="-1"/>
          <w:sz w:val="18"/>
        </w:rPr>
        <w:t xml:space="preserve"> </w:t>
      </w:r>
      <w:r w:rsidRPr="00EB0354">
        <w:rPr>
          <w:color w:val="FF0000"/>
          <w:sz w:val="18"/>
        </w:rPr>
        <w:t>by 10</w:t>
      </w:r>
      <w:r w:rsidRPr="00EB0354">
        <w:rPr>
          <w:color w:val="FF0000"/>
          <w:spacing w:val="-2"/>
          <w:sz w:val="18"/>
        </w:rPr>
        <w:t xml:space="preserve"> </w:t>
      </w:r>
      <w:r w:rsidRPr="00EB0354">
        <w:rPr>
          <w:color w:val="FF0000"/>
          <w:sz w:val="18"/>
        </w:rPr>
        <w:t>feet</w:t>
      </w:r>
      <w:r w:rsidRPr="00EB0354">
        <w:rPr>
          <w:color w:val="FF0000"/>
          <w:spacing w:val="-1"/>
          <w:sz w:val="18"/>
        </w:rPr>
        <w:t xml:space="preserve"> </w:t>
      </w:r>
      <w:r w:rsidRPr="00EB0354">
        <w:rPr>
          <w:color w:val="FF0000"/>
          <w:sz w:val="18"/>
        </w:rPr>
        <w:t>(1.2</w:t>
      </w:r>
      <w:r w:rsidRPr="00EB0354">
        <w:rPr>
          <w:color w:val="FF0000"/>
          <w:spacing w:val="-2"/>
          <w:sz w:val="18"/>
        </w:rPr>
        <w:t xml:space="preserve"> </w:t>
      </w:r>
      <w:r w:rsidRPr="00EB0354">
        <w:rPr>
          <w:color w:val="FF0000"/>
          <w:sz w:val="18"/>
        </w:rPr>
        <w:t>by</w:t>
      </w:r>
      <w:r w:rsidRPr="00EB0354">
        <w:rPr>
          <w:color w:val="FF0000"/>
          <w:spacing w:val="2"/>
          <w:sz w:val="18"/>
        </w:rPr>
        <w:t xml:space="preserve"> </w:t>
      </w:r>
      <w:r w:rsidRPr="00EB0354">
        <w:rPr>
          <w:color w:val="FF0000"/>
          <w:sz w:val="18"/>
        </w:rPr>
        <w:t>3.0</w:t>
      </w:r>
      <w:r w:rsidRPr="00EB0354">
        <w:rPr>
          <w:color w:val="FF0000"/>
          <w:spacing w:val="-4"/>
          <w:sz w:val="18"/>
        </w:rPr>
        <w:t xml:space="preserve"> </w:t>
      </w:r>
      <w:r w:rsidRPr="00EB0354">
        <w:rPr>
          <w:color w:val="FF0000"/>
          <w:spacing w:val="-2"/>
          <w:sz w:val="18"/>
        </w:rPr>
        <w:t>meters)].</w:t>
      </w:r>
    </w:p>
    <w:p w14:paraId="139364B9" w14:textId="77777777" w:rsidR="00B24038" w:rsidRPr="00315E54" w:rsidRDefault="00B24038" w:rsidP="009C3DC3">
      <w:pPr>
        <w:pStyle w:val="ListParagraph"/>
        <w:numPr>
          <w:ilvl w:val="4"/>
          <w:numId w:val="2"/>
        </w:numPr>
        <w:tabs>
          <w:tab w:val="left" w:pos="1732"/>
        </w:tabs>
        <w:spacing w:line="206" w:lineRule="exact"/>
        <w:rPr>
          <w:sz w:val="18"/>
        </w:rPr>
      </w:pPr>
      <w:r>
        <w:rPr>
          <w:sz w:val="18"/>
        </w:rPr>
        <w:t>Weight:</w:t>
      </w:r>
      <w:r>
        <w:rPr>
          <w:spacing w:val="-4"/>
          <w:sz w:val="18"/>
        </w:rPr>
        <w:t xml:space="preserve"> </w:t>
      </w:r>
    </w:p>
    <w:p w14:paraId="188BC255" w14:textId="77777777" w:rsidR="00B24038" w:rsidRDefault="00B24038" w:rsidP="009C3DC3">
      <w:pPr>
        <w:pStyle w:val="ListParagraph"/>
        <w:numPr>
          <w:ilvl w:val="5"/>
          <w:numId w:val="2"/>
        </w:numPr>
        <w:tabs>
          <w:tab w:val="left" w:pos="1732"/>
        </w:tabs>
        <w:spacing w:line="206" w:lineRule="exact"/>
        <w:rPr>
          <w:sz w:val="18"/>
        </w:rPr>
      </w:pPr>
      <w:r>
        <w:rPr>
          <w:sz w:val="18"/>
        </w:rPr>
        <w:t>4.92</w:t>
      </w:r>
      <w:r>
        <w:rPr>
          <w:spacing w:val="-3"/>
          <w:sz w:val="18"/>
        </w:rPr>
        <w:t xml:space="preserve"> </w:t>
      </w:r>
      <w:r>
        <w:rPr>
          <w:sz w:val="18"/>
        </w:rPr>
        <w:t>pounds</w:t>
      </w:r>
      <w:r>
        <w:rPr>
          <w:spacing w:val="-1"/>
          <w:sz w:val="18"/>
        </w:rPr>
        <w:t xml:space="preserve"> </w:t>
      </w:r>
      <w:r>
        <w:rPr>
          <w:sz w:val="18"/>
        </w:rPr>
        <w:t>per</w:t>
      </w:r>
      <w:r>
        <w:rPr>
          <w:spacing w:val="-3"/>
          <w:sz w:val="18"/>
        </w:rPr>
        <w:t xml:space="preserve"> </w:t>
      </w:r>
      <w:r>
        <w:rPr>
          <w:sz w:val="18"/>
        </w:rPr>
        <w:t>square</w:t>
      </w:r>
      <w:r>
        <w:rPr>
          <w:spacing w:val="-2"/>
          <w:sz w:val="18"/>
        </w:rPr>
        <w:t xml:space="preserve"> </w:t>
      </w:r>
      <w:r>
        <w:rPr>
          <w:sz w:val="18"/>
        </w:rPr>
        <w:t>foot</w:t>
      </w:r>
      <w:r>
        <w:rPr>
          <w:spacing w:val="-5"/>
          <w:sz w:val="18"/>
        </w:rPr>
        <w:t xml:space="preserve"> </w:t>
      </w:r>
      <w:r>
        <w:rPr>
          <w:sz w:val="18"/>
        </w:rPr>
        <w:t>(0.24</w:t>
      </w:r>
      <w:r>
        <w:rPr>
          <w:spacing w:val="-2"/>
          <w:sz w:val="18"/>
        </w:rPr>
        <w:t xml:space="preserve"> Kilopascals).</w:t>
      </w:r>
    </w:p>
    <w:p w14:paraId="44AB0867" w14:textId="77777777" w:rsidR="00B24038" w:rsidRPr="00315E54" w:rsidRDefault="00B24038" w:rsidP="009C3DC3">
      <w:pPr>
        <w:pStyle w:val="ListParagraph"/>
        <w:numPr>
          <w:ilvl w:val="4"/>
          <w:numId w:val="2"/>
        </w:numPr>
        <w:tabs>
          <w:tab w:val="left" w:pos="1732"/>
        </w:tabs>
        <w:spacing w:line="207" w:lineRule="exact"/>
        <w:rPr>
          <w:sz w:val="18"/>
        </w:rPr>
      </w:pPr>
      <w:r>
        <w:rPr>
          <w:sz w:val="18"/>
        </w:rPr>
        <w:t>Edge</w:t>
      </w:r>
      <w:r>
        <w:rPr>
          <w:spacing w:val="-4"/>
          <w:sz w:val="18"/>
        </w:rPr>
        <w:t xml:space="preserve"> </w:t>
      </w:r>
      <w:r w:rsidRPr="009D5196">
        <w:rPr>
          <w:sz w:val="18"/>
        </w:rPr>
        <w:t>Treatments</w:t>
      </w:r>
      <w:r>
        <w:rPr>
          <w:sz w:val="18"/>
        </w:rPr>
        <w:t>:</w:t>
      </w:r>
      <w:r>
        <w:rPr>
          <w:spacing w:val="-2"/>
          <w:sz w:val="18"/>
        </w:rPr>
        <w:t xml:space="preserve"> </w:t>
      </w:r>
    </w:p>
    <w:p w14:paraId="226C23CC" w14:textId="77777777" w:rsidR="00EB0354" w:rsidRPr="00EB0354" w:rsidRDefault="00B24038" w:rsidP="009C3DC3">
      <w:pPr>
        <w:pStyle w:val="ListParagraph"/>
        <w:numPr>
          <w:ilvl w:val="5"/>
          <w:numId w:val="2"/>
        </w:numPr>
        <w:tabs>
          <w:tab w:val="left" w:pos="1732"/>
        </w:tabs>
        <w:spacing w:line="207" w:lineRule="exact"/>
        <w:rPr>
          <w:color w:val="FF0000"/>
          <w:sz w:val="18"/>
        </w:rPr>
      </w:pPr>
      <w:r w:rsidRPr="00EB0354">
        <w:rPr>
          <w:color w:val="FF0000"/>
          <w:sz w:val="18"/>
        </w:rPr>
        <w:t>[Tongue and</w:t>
      </w:r>
      <w:r w:rsidRPr="00EB0354">
        <w:rPr>
          <w:color w:val="FF0000"/>
          <w:spacing w:val="-6"/>
          <w:sz w:val="18"/>
        </w:rPr>
        <w:t xml:space="preserve"> </w:t>
      </w:r>
      <w:r w:rsidRPr="00EB0354">
        <w:rPr>
          <w:color w:val="FF0000"/>
          <w:sz w:val="18"/>
        </w:rPr>
        <w:t>Groove]</w:t>
      </w:r>
      <w:r w:rsidRPr="00EB0354">
        <w:rPr>
          <w:color w:val="FF0000"/>
          <w:spacing w:val="-4"/>
          <w:sz w:val="18"/>
        </w:rPr>
        <w:t xml:space="preserve"> </w:t>
      </w:r>
      <w:r w:rsidRPr="00EB0354">
        <w:rPr>
          <w:color w:val="FF0000"/>
          <w:spacing w:val="-2"/>
          <w:sz w:val="18"/>
        </w:rPr>
        <w:t xml:space="preserve"> </w:t>
      </w:r>
    </w:p>
    <w:p w14:paraId="1453DB39" w14:textId="4FD4667A" w:rsidR="00E8321C" w:rsidRPr="00EB0354" w:rsidRDefault="00B24038" w:rsidP="009C3DC3">
      <w:pPr>
        <w:pStyle w:val="ListParagraph"/>
        <w:numPr>
          <w:ilvl w:val="5"/>
          <w:numId w:val="2"/>
        </w:numPr>
        <w:tabs>
          <w:tab w:val="left" w:pos="1732"/>
        </w:tabs>
        <w:spacing w:line="207" w:lineRule="exact"/>
        <w:rPr>
          <w:color w:val="FF0000"/>
          <w:sz w:val="18"/>
        </w:rPr>
      </w:pPr>
      <w:r w:rsidRPr="00EB0354">
        <w:rPr>
          <w:color w:val="FF0000"/>
          <w:spacing w:val="-2"/>
          <w:sz w:val="18"/>
        </w:rPr>
        <w:t>[Square Edge]</w:t>
      </w:r>
    </w:p>
    <w:p w14:paraId="11223197" w14:textId="668EBDB8" w:rsidR="00EB0354" w:rsidRDefault="00EB0354" w:rsidP="009C3DC3">
      <w:pPr>
        <w:pStyle w:val="ListParagraph"/>
        <w:numPr>
          <w:ilvl w:val="2"/>
          <w:numId w:val="2"/>
        </w:numPr>
        <w:tabs>
          <w:tab w:val="left" w:pos="1334"/>
        </w:tabs>
        <w:ind w:left="1334" w:hanging="358"/>
        <w:rPr>
          <w:sz w:val="18"/>
        </w:rPr>
      </w:pPr>
      <w:r>
        <w:rPr>
          <w:sz w:val="18"/>
        </w:rPr>
        <w:t>Performance</w:t>
      </w:r>
      <w:r>
        <w:rPr>
          <w:spacing w:val="-7"/>
          <w:sz w:val="18"/>
        </w:rPr>
        <w:t xml:space="preserve"> </w:t>
      </w:r>
      <w:r>
        <w:rPr>
          <w:sz w:val="18"/>
        </w:rPr>
        <w:t>requirements:</w:t>
      </w:r>
      <w:r w:rsidRPr="00EB0354">
        <w:rPr>
          <w:spacing w:val="-2"/>
          <w:sz w:val="18"/>
        </w:rPr>
        <w:t xml:space="preserve"> </w:t>
      </w:r>
    </w:p>
    <w:p w14:paraId="67D53AF4" w14:textId="77777777" w:rsidR="00EB0354" w:rsidRPr="00EB0354" w:rsidRDefault="00EB0354" w:rsidP="009C3DC3">
      <w:pPr>
        <w:pStyle w:val="ListParagraph"/>
        <w:numPr>
          <w:ilvl w:val="3"/>
          <w:numId w:val="2"/>
        </w:numPr>
        <w:tabs>
          <w:tab w:val="left" w:pos="1732"/>
        </w:tabs>
        <w:rPr>
          <w:sz w:val="18"/>
        </w:rPr>
      </w:pPr>
      <w:r>
        <w:rPr>
          <w:sz w:val="18"/>
        </w:rPr>
        <w:t>Contact</w:t>
      </w:r>
      <w:r>
        <w:rPr>
          <w:spacing w:val="-5"/>
          <w:sz w:val="18"/>
        </w:rPr>
        <w:t xml:space="preserve"> </w:t>
      </w:r>
      <w:r>
        <w:rPr>
          <w:sz w:val="18"/>
        </w:rPr>
        <w:t>the</w:t>
      </w:r>
      <w:r>
        <w:rPr>
          <w:spacing w:val="-5"/>
          <w:sz w:val="18"/>
        </w:rPr>
        <w:t xml:space="preserve"> </w:t>
      </w:r>
      <w:r>
        <w:rPr>
          <w:sz w:val="18"/>
        </w:rPr>
        <w:t>manufacturer</w:t>
      </w:r>
      <w:r>
        <w:rPr>
          <w:spacing w:val="-2"/>
          <w:sz w:val="18"/>
        </w:rPr>
        <w:t xml:space="preserve"> </w:t>
      </w:r>
      <w:r>
        <w:rPr>
          <w:sz w:val="18"/>
        </w:rPr>
        <w:t>for</w:t>
      </w:r>
      <w:r>
        <w:rPr>
          <w:spacing w:val="-5"/>
          <w:sz w:val="18"/>
        </w:rPr>
        <w:t xml:space="preserve"> </w:t>
      </w:r>
      <w:r>
        <w:rPr>
          <w:sz w:val="18"/>
        </w:rPr>
        <w:t>the</w:t>
      </w:r>
      <w:r>
        <w:rPr>
          <w:spacing w:val="-2"/>
          <w:sz w:val="18"/>
        </w:rPr>
        <w:t xml:space="preserve"> </w:t>
      </w:r>
      <w:r>
        <w:rPr>
          <w:sz w:val="18"/>
        </w:rPr>
        <w:t>most</w:t>
      </w:r>
      <w:r>
        <w:rPr>
          <w:spacing w:val="-5"/>
          <w:sz w:val="18"/>
        </w:rPr>
        <w:t xml:space="preserve"> </w:t>
      </w:r>
      <w:r>
        <w:rPr>
          <w:sz w:val="18"/>
        </w:rPr>
        <w:t>up-to-date</w:t>
      </w:r>
      <w:r>
        <w:rPr>
          <w:spacing w:val="-4"/>
          <w:sz w:val="18"/>
        </w:rPr>
        <w:t xml:space="preserve"> </w:t>
      </w:r>
      <w:r>
        <w:rPr>
          <w:sz w:val="18"/>
        </w:rPr>
        <w:t>performance</w:t>
      </w:r>
      <w:r>
        <w:rPr>
          <w:spacing w:val="-3"/>
          <w:sz w:val="18"/>
        </w:rPr>
        <w:t xml:space="preserve"> </w:t>
      </w:r>
      <w:r>
        <w:rPr>
          <w:sz w:val="18"/>
        </w:rPr>
        <w:t>testing</w:t>
      </w:r>
      <w:r>
        <w:rPr>
          <w:spacing w:val="-2"/>
          <w:sz w:val="18"/>
        </w:rPr>
        <w:t xml:space="preserve"> information.</w:t>
      </w:r>
    </w:p>
    <w:p w14:paraId="7B87DBC8" w14:textId="38137C85" w:rsidR="003026FE" w:rsidRPr="003026FE" w:rsidRDefault="00EB0354" w:rsidP="009C3DC3">
      <w:pPr>
        <w:pStyle w:val="ListParagraph"/>
        <w:numPr>
          <w:ilvl w:val="3"/>
          <w:numId w:val="2"/>
        </w:numPr>
        <w:rPr>
          <w:sz w:val="18"/>
        </w:rPr>
      </w:pPr>
      <w:r w:rsidRPr="00AB232A">
        <w:rPr>
          <w:sz w:val="18"/>
        </w:rPr>
        <w:t>Component of Fire-Resistant Assembly in accordance with the following standards: “UL-263, Standard for Fire Tests of Building Construction and Materials”</w:t>
      </w:r>
      <w:r>
        <w:rPr>
          <w:sz w:val="18"/>
        </w:rPr>
        <w:t xml:space="preserve"> and</w:t>
      </w:r>
      <w:r w:rsidRPr="00AB232A">
        <w:rPr>
          <w:sz w:val="18"/>
        </w:rPr>
        <w:t xml:space="preserve"> “ASTM E119, Standard Test Methods for Building Construction and Materials</w:t>
      </w:r>
      <w:r>
        <w:rPr>
          <w:sz w:val="18"/>
        </w:rPr>
        <w:t>”</w:t>
      </w:r>
    </w:p>
    <w:p w14:paraId="7F7A5B1E" w14:textId="0A2158B6" w:rsidR="00EB0354" w:rsidRDefault="00EB0354" w:rsidP="009C3DC3">
      <w:pPr>
        <w:spacing w:line="278" w:lineRule="auto"/>
        <w:ind w:right="168"/>
        <w:rPr>
          <w:color w:val="548DD4" w:themeColor="text2" w:themeTint="99"/>
          <w:spacing w:val="80"/>
          <w:sz w:val="18"/>
        </w:rPr>
      </w:pPr>
      <w:r w:rsidRPr="00EB0354">
        <w:rPr>
          <w:color w:val="548DD4" w:themeColor="text2" w:themeTint="99"/>
          <w:spacing w:val="-2"/>
          <w:sz w:val="18"/>
        </w:rPr>
        <w:t>*****************************************************************************************************************</w:t>
      </w:r>
      <w:r>
        <w:rPr>
          <w:color w:val="548DD4" w:themeColor="text2" w:themeTint="99"/>
          <w:spacing w:val="-2"/>
          <w:sz w:val="18"/>
        </w:rPr>
        <w:t>*********************************</w:t>
      </w:r>
      <w:r w:rsidRPr="00EB0354">
        <w:rPr>
          <w:color w:val="548DD4" w:themeColor="text2" w:themeTint="99"/>
          <w:spacing w:val="80"/>
          <w:sz w:val="18"/>
        </w:rPr>
        <w:t xml:space="preserve"> </w:t>
      </w:r>
    </w:p>
    <w:p w14:paraId="55C941AC" w14:textId="6B16F0D9" w:rsidR="00EB0354" w:rsidRPr="00EB0354" w:rsidRDefault="00EB0354" w:rsidP="009C3DC3">
      <w:pPr>
        <w:spacing w:line="278" w:lineRule="auto"/>
        <w:ind w:right="168"/>
        <w:rPr>
          <w:color w:val="548DD4" w:themeColor="text2" w:themeTint="99"/>
          <w:sz w:val="18"/>
        </w:rPr>
      </w:pPr>
      <w:r w:rsidRPr="00EB0354">
        <w:rPr>
          <w:color w:val="548DD4" w:themeColor="text2" w:themeTint="99"/>
          <w:sz w:val="18"/>
        </w:rPr>
        <w:t>SPECIFIER</w:t>
      </w:r>
      <w:r w:rsidR="00123DDA">
        <w:rPr>
          <w:color w:val="548DD4" w:themeColor="text2" w:themeTint="99"/>
          <w:sz w:val="18"/>
        </w:rPr>
        <w:t xml:space="preserve"> NOTE</w:t>
      </w:r>
      <w:r w:rsidRPr="00EB0354">
        <w:rPr>
          <w:color w:val="548DD4" w:themeColor="text2" w:themeTint="99"/>
          <w:sz w:val="18"/>
        </w:rPr>
        <w:t xml:space="preserve">: MAXTERRA® MgO NON-COMBUSTIBLE SINGLE LAYER STRUCTURAL FLOOR PANELS, AS A PRODUCT, POSSESS INHERENT FIRE-RESISTANCE PROPERTIES, MAKING THEM SUITABLE FOR USE AS A COMPONENT OF A TESTED FIRE-RESISTANT </w:t>
      </w:r>
      <w:r w:rsidR="000E4C25" w:rsidRPr="000E4C25">
        <w:rPr>
          <w:color w:val="548DD4" w:themeColor="text2" w:themeTint="99"/>
          <w:sz w:val="18"/>
        </w:rPr>
        <w:t>FLOOR / CEILING ASSEMBLIES TO MEET STRINGENT SOUND TRANSMISSION CLASS (STC) AND IMPACT INSULATION CLASS (IIC) REQUIREMENTS</w:t>
      </w:r>
      <w:r w:rsidRPr="00EB0354">
        <w:rPr>
          <w:color w:val="548DD4" w:themeColor="text2" w:themeTint="99"/>
          <w:sz w:val="18"/>
        </w:rPr>
        <w:t>. IT IS ESSENTIAL TO COORDINATE PROJECT-SPECIFIC REQUIREMENTS AND CONSULT WITH OTHER SPECIFICATION SECTIONS TO ENSURE THE INCLUSION OF EACH ASSEMBLY COMPONENT</w:t>
      </w:r>
      <w:r w:rsidR="000E4C25" w:rsidRPr="000E4C25">
        <w:rPr>
          <w:color w:val="548DD4" w:themeColor="text2" w:themeTint="99"/>
          <w:sz w:val="18"/>
        </w:rPr>
        <w:t>,</w:t>
      </w:r>
      <w:r w:rsidR="000E4C25">
        <w:rPr>
          <w:color w:val="548DD4" w:themeColor="text2" w:themeTint="99"/>
          <w:sz w:val="18"/>
        </w:rPr>
        <w:t xml:space="preserve"> </w:t>
      </w:r>
      <w:r w:rsidRPr="00EB0354">
        <w:rPr>
          <w:color w:val="548DD4" w:themeColor="text2" w:themeTint="99"/>
          <w:sz w:val="18"/>
        </w:rPr>
        <w:t xml:space="preserve">ADDITIONALLY, GRAPHIC ASSEMBLIES SHOULD BE </w:t>
      </w:r>
      <w:r w:rsidRPr="00EB0354">
        <w:rPr>
          <w:color w:val="548DD4" w:themeColor="text2" w:themeTint="99"/>
          <w:sz w:val="18"/>
        </w:rPr>
        <w:lastRenderedPageBreak/>
        <w:t>INCLUDED IN DRAWINGS TO FACILITATE CLEAR UNDERSTANDING. NEXGEN BUILDING PRODUCTS OFFERS A COMPREHENSIVE RANGE OF FIRE-RATED</w:t>
      </w:r>
      <w:r w:rsidR="000E4C25">
        <w:rPr>
          <w:color w:val="548DD4" w:themeColor="text2" w:themeTint="99"/>
          <w:sz w:val="18"/>
        </w:rPr>
        <w:t xml:space="preserve"> SOUND </w:t>
      </w:r>
      <w:r w:rsidRPr="00EB0354">
        <w:rPr>
          <w:color w:val="548DD4" w:themeColor="text2" w:themeTint="99"/>
          <w:sz w:val="18"/>
        </w:rPr>
        <w:t>ASSEMBLIES AND ICC DESIGN NUMBERS FOR MAXTERRA® MgO NON-COMBUSTIBLE SINGLE LAYER STRUCTURAL FLOOR PANELS, FOR ASSISTANCE IN SELECTING THE MOST APPROPRIATE PRODUCTS, PLEASE CONTACT NEXGEN BUILDING PRODUCTS.</w:t>
      </w:r>
    </w:p>
    <w:p w14:paraId="24E940EC" w14:textId="3123B4F2" w:rsidR="00EB0354" w:rsidRPr="00EB0354" w:rsidRDefault="00EB0354" w:rsidP="009C3DC3">
      <w:pPr>
        <w:spacing w:line="202" w:lineRule="exact"/>
        <w:rPr>
          <w:color w:val="548DD4" w:themeColor="text2" w:themeTint="99"/>
          <w:sz w:val="18"/>
        </w:rPr>
      </w:pPr>
      <w:r w:rsidRPr="00EB0354">
        <w:rPr>
          <w:color w:val="548DD4" w:themeColor="text2" w:themeTint="99"/>
          <w:spacing w:val="-2"/>
          <w:sz w:val="18"/>
        </w:rPr>
        <w:t>****************************************************************************************************************</w:t>
      </w:r>
      <w:r>
        <w:rPr>
          <w:color w:val="548DD4" w:themeColor="text2" w:themeTint="99"/>
          <w:spacing w:val="-2"/>
          <w:sz w:val="18"/>
        </w:rPr>
        <w:t>*************************************</w:t>
      </w:r>
    </w:p>
    <w:p w14:paraId="247300BD" w14:textId="4E7FD021" w:rsidR="00EB0354" w:rsidRPr="000E4C25" w:rsidRDefault="000E4C25" w:rsidP="009C3DC3">
      <w:pPr>
        <w:pStyle w:val="ListParagraph"/>
        <w:numPr>
          <w:ilvl w:val="2"/>
          <w:numId w:val="2"/>
        </w:numPr>
        <w:tabs>
          <w:tab w:val="left" w:pos="1732"/>
        </w:tabs>
        <w:spacing w:line="207" w:lineRule="exact"/>
        <w:rPr>
          <w:sz w:val="18"/>
        </w:rPr>
      </w:pPr>
      <w:r w:rsidRPr="000E4C25">
        <w:rPr>
          <w:sz w:val="18"/>
        </w:rPr>
        <w:t>Performance</w:t>
      </w:r>
      <w:r w:rsidRPr="000E4C25">
        <w:rPr>
          <w:spacing w:val="-7"/>
          <w:sz w:val="18"/>
        </w:rPr>
        <w:t xml:space="preserve"> </w:t>
      </w:r>
      <w:r w:rsidRPr="000E4C25">
        <w:rPr>
          <w:spacing w:val="-2"/>
          <w:sz w:val="18"/>
        </w:rPr>
        <w:t>Criteria</w:t>
      </w:r>
      <w:r w:rsidR="001816FA">
        <w:rPr>
          <w:spacing w:val="-2"/>
          <w:sz w:val="18"/>
        </w:rPr>
        <w:t>:</w:t>
      </w:r>
    </w:p>
    <w:p w14:paraId="700DE695" w14:textId="1B03F35E" w:rsidR="00E8321C" w:rsidRDefault="00401224" w:rsidP="009C3DC3">
      <w:pPr>
        <w:pStyle w:val="ListParagraph"/>
        <w:numPr>
          <w:ilvl w:val="3"/>
          <w:numId w:val="2"/>
        </w:numPr>
        <w:tabs>
          <w:tab w:val="left" w:pos="1732"/>
        </w:tabs>
        <w:spacing w:line="207" w:lineRule="exact"/>
        <w:rPr>
          <w:sz w:val="18"/>
        </w:rPr>
      </w:pPr>
      <w:r>
        <w:rPr>
          <w:sz w:val="18"/>
        </w:rPr>
        <w:t>Non-combustible</w:t>
      </w:r>
      <w:r>
        <w:rPr>
          <w:spacing w:val="-6"/>
          <w:sz w:val="18"/>
        </w:rPr>
        <w:t xml:space="preserve"> </w:t>
      </w:r>
      <w:r>
        <w:rPr>
          <w:sz w:val="18"/>
        </w:rPr>
        <w:t>and</w:t>
      </w:r>
      <w:r>
        <w:rPr>
          <w:spacing w:val="-5"/>
          <w:sz w:val="18"/>
        </w:rPr>
        <w:t xml:space="preserve"> </w:t>
      </w:r>
      <w:r>
        <w:rPr>
          <w:sz w:val="18"/>
        </w:rPr>
        <w:t>Fire</w:t>
      </w:r>
      <w:r>
        <w:rPr>
          <w:spacing w:val="-4"/>
          <w:sz w:val="18"/>
        </w:rPr>
        <w:t xml:space="preserve"> </w:t>
      </w:r>
      <w:r>
        <w:rPr>
          <w:sz w:val="18"/>
        </w:rPr>
        <w:t>Resistant:</w:t>
      </w:r>
      <w:r>
        <w:rPr>
          <w:spacing w:val="1"/>
          <w:sz w:val="18"/>
        </w:rPr>
        <w:t xml:space="preserve"> </w:t>
      </w:r>
      <w:r w:rsidR="00161B8C">
        <w:rPr>
          <w:sz w:val="18"/>
        </w:rPr>
        <w:t xml:space="preserve">Tested </w:t>
      </w:r>
      <w:r>
        <w:rPr>
          <w:sz w:val="18"/>
        </w:rPr>
        <w:t>to</w:t>
      </w:r>
      <w:r>
        <w:rPr>
          <w:spacing w:val="-3"/>
          <w:sz w:val="18"/>
        </w:rPr>
        <w:t xml:space="preserve"> </w:t>
      </w:r>
      <w:r>
        <w:rPr>
          <w:sz w:val="18"/>
        </w:rPr>
        <w:t>ASTM</w:t>
      </w:r>
      <w:r>
        <w:rPr>
          <w:spacing w:val="-6"/>
          <w:sz w:val="18"/>
        </w:rPr>
        <w:t xml:space="preserve"> </w:t>
      </w:r>
      <w:r>
        <w:rPr>
          <w:spacing w:val="-4"/>
          <w:sz w:val="18"/>
        </w:rPr>
        <w:t>E136.</w:t>
      </w:r>
    </w:p>
    <w:p w14:paraId="6053C9E7" w14:textId="77777777" w:rsidR="00E8321C" w:rsidRDefault="00401224" w:rsidP="009C3DC3">
      <w:pPr>
        <w:pStyle w:val="ListParagraph"/>
        <w:numPr>
          <w:ilvl w:val="4"/>
          <w:numId w:val="2"/>
        </w:numPr>
        <w:tabs>
          <w:tab w:val="left" w:pos="2092"/>
        </w:tabs>
        <w:spacing w:line="207" w:lineRule="exact"/>
        <w:rPr>
          <w:sz w:val="18"/>
        </w:rPr>
      </w:pPr>
      <w:r>
        <w:rPr>
          <w:sz w:val="18"/>
        </w:rPr>
        <w:t>Non-combustible</w:t>
      </w:r>
      <w:r>
        <w:rPr>
          <w:spacing w:val="-5"/>
          <w:sz w:val="18"/>
        </w:rPr>
        <w:t xml:space="preserve"> </w:t>
      </w:r>
      <w:r>
        <w:rPr>
          <w:spacing w:val="-2"/>
          <w:sz w:val="18"/>
        </w:rPr>
        <w:t>Rating.</w:t>
      </w:r>
    </w:p>
    <w:p w14:paraId="097592CA" w14:textId="77777777" w:rsidR="00E8321C" w:rsidRDefault="00401224" w:rsidP="009C3DC3">
      <w:pPr>
        <w:pStyle w:val="ListParagraph"/>
        <w:numPr>
          <w:ilvl w:val="3"/>
          <w:numId w:val="2"/>
        </w:numPr>
        <w:tabs>
          <w:tab w:val="left" w:pos="1732"/>
        </w:tabs>
        <w:spacing w:line="207" w:lineRule="exact"/>
        <w:rPr>
          <w:sz w:val="18"/>
        </w:rPr>
      </w:pPr>
      <w:r>
        <w:rPr>
          <w:sz w:val="18"/>
        </w:rPr>
        <w:t>Smoke</w:t>
      </w:r>
      <w:r>
        <w:rPr>
          <w:spacing w:val="-3"/>
          <w:sz w:val="18"/>
        </w:rPr>
        <w:t xml:space="preserve"> </w:t>
      </w:r>
      <w:r>
        <w:rPr>
          <w:sz w:val="18"/>
        </w:rPr>
        <w:t>and</w:t>
      </w:r>
      <w:r>
        <w:rPr>
          <w:spacing w:val="-2"/>
          <w:sz w:val="18"/>
        </w:rPr>
        <w:t xml:space="preserve"> </w:t>
      </w:r>
      <w:r>
        <w:rPr>
          <w:sz w:val="18"/>
        </w:rPr>
        <w:t>Flame</w:t>
      </w:r>
      <w:r>
        <w:rPr>
          <w:spacing w:val="-4"/>
          <w:sz w:val="18"/>
        </w:rPr>
        <w:t xml:space="preserve"> </w:t>
      </w:r>
      <w:r>
        <w:rPr>
          <w:sz w:val="18"/>
        </w:rPr>
        <w:t>Spread:</w:t>
      </w:r>
      <w:r>
        <w:rPr>
          <w:spacing w:val="-3"/>
          <w:sz w:val="18"/>
        </w:rPr>
        <w:t xml:space="preserve"> </w:t>
      </w:r>
      <w:r>
        <w:rPr>
          <w:sz w:val="18"/>
        </w:rPr>
        <w:t>Conforms</w:t>
      </w:r>
      <w:r>
        <w:rPr>
          <w:spacing w:val="-1"/>
          <w:sz w:val="18"/>
        </w:rPr>
        <w:t xml:space="preserve"> </w:t>
      </w:r>
      <w:r>
        <w:rPr>
          <w:sz w:val="18"/>
        </w:rPr>
        <w:t>to</w:t>
      </w:r>
      <w:r>
        <w:rPr>
          <w:spacing w:val="-4"/>
          <w:sz w:val="18"/>
        </w:rPr>
        <w:t xml:space="preserve"> </w:t>
      </w:r>
      <w:r>
        <w:rPr>
          <w:sz w:val="18"/>
        </w:rPr>
        <w:t>ASTM</w:t>
      </w:r>
      <w:r>
        <w:rPr>
          <w:spacing w:val="-2"/>
          <w:sz w:val="18"/>
        </w:rPr>
        <w:t xml:space="preserve"> </w:t>
      </w:r>
      <w:r>
        <w:rPr>
          <w:spacing w:val="-4"/>
          <w:sz w:val="18"/>
        </w:rPr>
        <w:t>E84.</w:t>
      </w:r>
    </w:p>
    <w:p w14:paraId="7E8D0A20" w14:textId="77777777" w:rsidR="00E8321C" w:rsidRDefault="00401224" w:rsidP="003026FE">
      <w:pPr>
        <w:pStyle w:val="ListParagraph"/>
        <w:numPr>
          <w:ilvl w:val="4"/>
          <w:numId w:val="2"/>
        </w:numPr>
        <w:tabs>
          <w:tab w:val="left" w:pos="2092"/>
        </w:tabs>
        <w:spacing w:line="206" w:lineRule="exact"/>
        <w:rPr>
          <w:sz w:val="18"/>
        </w:rPr>
      </w:pPr>
      <w:r>
        <w:rPr>
          <w:sz w:val="18"/>
        </w:rPr>
        <w:t>Flame</w:t>
      </w:r>
      <w:r>
        <w:rPr>
          <w:spacing w:val="-3"/>
          <w:sz w:val="18"/>
        </w:rPr>
        <w:t xml:space="preserve"> </w:t>
      </w:r>
      <w:r>
        <w:rPr>
          <w:sz w:val="18"/>
        </w:rPr>
        <w:t>Spread</w:t>
      </w:r>
      <w:r>
        <w:rPr>
          <w:spacing w:val="-3"/>
          <w:sz w:val="18"/>
        </w:rPr>
        <w:t xml:space="preserve"> </w:t>
      </w:r>
      <w:r>
        <w:rPr>
          <w:sz w:val="18"/>
        </w:rPr>
        <w:t>Index:</w:t>
      </w:r>
      <w:r>
        <w:rPr>
          <w:spacing w:val="-2"/>
          <w:sz w:val="18"/>
        </w:rPr>
        <w:t xml:space="preserve"> </w:t>
      </w:r>
      <w:r>
        <w:rPr>
          <w:spacing w:val="-5"/>
          <w:sz w:val="18"/>
        </w:rPr>
        <w:t>0.</w:t>
      </w:r>
    </w:p>
    <w:p w14:paraId="03CA570E" w14:textId="0FC3D941" w:rsidR="00E8321C" w:rsidRPr="00FC3D99" w:rsidRDefault="00401224" w:rsidP="003026FE">
      <w:pPr>
        <w:pStyle w:val="ListParagraph"/>
        <w:numPr>
          <w:ilvl w:val="4"/>
          <w:numId w:val="2"/>
        </w:numPr>
        <w:tabs>
          <w:tab w:val="left" w:pos="2092"/>
        </w:tabs>
        <w:spacing w:line="206" w:lineRule="exact"/>
        <w:rPr>
          <w:sz w:val="18"/>
        </w:rPr>
      </w:pPr>
      <w:r>
        <w:rPr>
          <w:sz w:val="18"/>
        </w:rPr>
        <w:t>Smoke</w:t>
      </w:r>
      <w:r>
        <w:rPr>
          <w:spacing w:val="-4"/>
          <w:sz w:val="18"/>
        </w:rPr>
        <w:t xml:space="preserve"> </w:t>
      </w:r>
      <w:r>
        <w:rPr>
          <w:sz w:val="18"/>
        </w:rPr>
        <w:t>Developed</w:t>
      </w:r>
      <w:r>
        <w:rPr>
          <w:spacing w:val="-4"/>
          <w:sz w:val="18"/>
        </w:rPr>
        <w:t xml:space="preserve"> </w:t>
      </w:r>
      <w:r>
        <w:rPr>
          <w:sz w:val="18"/>
        </w:rPr>
        <w:t>Index:</w:t>
      </w:r>
      <w:r>
        <w:rPr>
          <w:spacing w:val="-4"/>
          <w:sz w:val="18"/>
        </w:rPr>
        <w:t xml:space="preserve"> </w:t>
      </w:r>
      <w:r>
        <w:rPr>
          <w:spacing w:val="-5"/>
          <w:sz w:val="18"/>
        </w:rPr>
        <w:t>0.</w:t>
      </w:r>
    </w:p>
    <w:p w14:paraId="6EC79665" w14:textId="2C7660BD" w:rsidR="00FC3D99" w:rsidRPr="00FC3D99" w:rsidRDefault="00FC3D99" w:rsidP="003026FE">
      <w:pPr>
        <w:spacing w:line="278" w:lineRule="auto"/>
        <w:ind w:right="168"/>
        <w:rPr>
          <w:color w:val="548DD4" w:themeColor="text2" w:themeTint="99"/>
          <w:sz w:val="18"/>
        </w:rPr>
      </w:pPr>
      <w:r w:rsidRPr="00FC3D99">
        <w:rPr>
          <w:color w:val="548DD4" w:themeColor="text2" w:themeTint="99"/>
          <w:spacing w:val="-2"/>
          <w:sz w:val="18"/>
        </w:rPr>
        <w:t xml:space="preserve">**************************************************************************************************************************************************    </w:t>
      </w:r>
      <w:r w:rsidRPr="00FC3D99">
        <w:rPr>
          <w:color w:val="548DD4" w:themeColor="text2" w:themeTint="99"/>
          <w:sz w:val="18"/>
        </w:rPr>
        <w:t>SPECIFIER</w:t>
      </w:r>
      <w:r w:rsidR="00123DDA">
        <w:rPr>
          <w:color w:val="548DD4" w:themeColor="text2" w:themeTint="99"/>
          <w:sz w:val="18"/>
        </w:rPr>
        <w:t xml:space="preserve"> NOTE</w:t>
      </w:r>
      <w:r w:rsidRPr="00FC3D99">
        <w:rPr>
          <w:color w:val="548DD4" w:themeColor="text2" w:themeTint="99"/>
          <w:sz w:val="18"/>
        </w:rPr>
        <w:t>: DELETE OPTIONS NOT REQUIRED FOR THIS PROJECT</w:t>
      </w:r>
      <w:r w:rsidR="000E4C25">
        <w:rPr>
          <w:color w:val="548DD4" w:themeColor="text2" w:themeTint="99"/>
          <w:sz w:val="18"/>
        </w:rPr>
        <w:t xml:space="preserve"> (</w:t>
      </w:r>
      <w:proofErr w:type="spellStart"/>
      <w:r w:rsidR="00343BB2">
        <w:rPr>
          <w:color w:val="548DD4" w:themeColor="text2" w:themeTint="99"/>
          <w:sz w:val="18"/>
        </w:rPr>
        <w:t>a.</w:t>
      </w:r>
      <w:r w:rsidR="000E4C25">
        <w:rPr>
          <w:color w:val="548DD4" w:themeColor="text2" w:themeTint="99"/>
          <w:sz w:val="18"/>
        </w:rPr>
        <w:t>WOOD</w:t>
      </w:r>
      <w:proofErr w:type="spellEnd"/>
      <w:r w:rsidR="000E4C25">
        <w:rPr>
          <w:color w:val="548DD4" w:themeColor="text2" w:themeTint="99"/>
          <w:sz w:val="18"/>
        </w:rPr>
        <w:t xml:space="preserve"> OR </w:t>
      </w:r>
      <w:proofErr w:type="spellStart"/>
      <w:r w:rsidR="00343BB2">
        <w:rPr>
          <w:color w:val="548DD4" w:themeColor="text2" w:themeTint="99"/>
          <w:sz w:val="18"/>
        </w:rPr>
        <w:t>b.</w:t>
      </w:r>
      <w:r w:rsidR="000E4C25">
        <w:rPr>
          <w:color w:val="548DD4" w:themeColor="text2" w:themeTint="99"/>
          <w:sz w:val="18"/>
        </w:rPr>
        <w:t>CFS</w:t>
      </w:r>
      <w:proofErr w:type="spellEnd"/>
      <w:r w:rsidR="000E4C25">
        <w:rPr>
          <w:color w:val="548DD4" w:themeColor="text2" w:themeTint="99"/>
          <w:sz w:val="18"/>
        </w:rPr>
        <w:t xml:space="preserve"> TRUSSES)</w:t>
      </w:r>
      <w:r w:rsidRPr="00FC3D99">
        <w:rPr>
          <w:color w:val="548DD4" w:themeColor="text2" w:themeTint="99"/>
          <w:sz w:val="18"/>
        </w:rPr>
        <w:t xml:space="preserve">. </w:t>
      </w:r>
      <w:r>
        <w:rPr>
          <w:color w:val="548DD4" w:themeColor="text2" w:themeTint="99"/>
          <w:sz w:val="18"/>
        </w:rPr>
        <w:t xml:space="preserve">STC, IIC, &amp; HIIC </w:t>
      </w:r>
      <w:r w:rsidRPr="00FC3D99">
        <w:rPr>
          <w:color w:val="548DD4" w:themeColor="text2" w:themeTint="99"/>
          <w:sz w:val="18"/>
        </w:rPr>
        <w:t>OPTIONS ARE INDICATED IN RED SQUARE BRACKETS.</w:t>
      </w:r>
    </w:p>
    <w:p w14:paraId="28E31068" w14:textId="4FA32099" w:rsidR="00FC3D99" w:rsidRPr="00FC3D99" w:rsidRDefault="00FC3D99" w:rsidP="003026FE">
      <w:pPr>
        <w:spacing w:line="202" w:lineRule="exact"/>
        <w:rPr>
          <w:color w:val="548DD4" w:themeColor="text2" w:themeTint="99"/>
          <w:sz w:val="18"/>
        </w:rPr>
      </w:pPr>
      <w:r w:rsidRPr="00FC3D99">
        <w:rPr>
          <w:color w:val="548DD4" w:themeColor="text2" w:themeTint="99"/>
          <w:spacing w:val="-2"/>
          <w:sz w:val="18"/>
        </w:rPr>
        <w:t>**************************************************************************************************************************************************</w:t>
      </w:r>
    </w:p>
    <w:p w14:paraId="340E61AE" w14:textId="7E2EE220" w:rsidR="00FC3D99" w:rsidRPr="00FC3D99" w:rsidRDefault="004650A0" w:rsidP="003026FE">
      <w:pPr>
        <w:pStyle w:val="ListParagraph"/>
        <w:numPr>
          <w:ilvl w:val="3"/>
          <w:numId w:val="2"/>
        </w:numPr>
        <w:tabs>
          <w:tab w:val="left" w:pos="2092"/>
        </w:tabs>
        <w:spacing w:line="206" w:lineRule="exact"/>
        <w:rPr>
          <w:sz w:val="18"/>
        </w:rPr>
      </w:pPr>
      <w:r>
        <w:rPr>
          <w:sz w:val="18"/>
        </w:rPr>
        <w:t>Sound Transmission Class (STC): Tested to ASTM E90</w:t>
      </w:r>
      <w:r w:rsidR="003475D0">
        <w:rPr>
          <w:sz w:val="18"/>
        </w:rPr>
        <w:t>.</w:t>
      </w:r>
    </w:p>
    <w:p w14:paraId="3449D31B" w14:textId="4BED48AA" w:rsidR="004650A0" w:rsidRPr="00B24038" w:rsidRDefault="00B24038" w:rsidP="003026FE">
      <w:pPr>
        <w:pStyle w:val="ListParagraph"/>
        <w:numPr>
          <w:ilvl w:val="4"/>
          <w:numId w:val="2"/>
        </w:numPr>
        <w:tabs>
          <w:tab w:val="left" w:pos="2092"/>
        </w:tabs>
        <w:spacing w:line="206" w:lineRule="exact"/>
        <w:rPr>
          <w:color w:val="FF0000"/>
          <w:sz w:val="18"/>
        </w:rPr>
      </w:pPr>
      <w:r w:rsidRPr="00B24038">
        <w:rPr>
          <w:color w:val="FF0000"/>
          <w:sz w:val="18"/>
        </w:rPr>
        <w:t>[</w:t>
      </w:r>
      <w:r w:rsidR="004650A0" w:rsidRPr="00B24038">
        <w:rPr>
          <w:color w:val="FF0000"/>
          <w:sz w:val="18"/>
        </w:rPr>
        <w:t>Bare Sound Rating</w:t>
      </w:r>
      <w:r w:rsidR="0097740D" w:rsidRPr="00B24038">
        <w:rPr>
          <w:color w:val="FF0000"/>
          <w:sz w:val="18"/>
        </w:rPr>
        <w:t xml:space="preserve"> (Without floor coverings)</w:t>
      </w:r>
      <w:r w:rsidR="004650A0" w:rsidRPr="00B24038">
        <w:rPr>
          <w:color w:val="FF0000"/>
          <w:sz w:val="18"/>
        </w:rPr>
        <w:t xml:space="preserve"> on </w:t>
      </w:r>
      <w:r w:rsidR="008765CD" w:rsidRPr="00B24038">
        <w:rPr>
          <w:color w:val="FF0000"/>
          <w:sz w:val="18"/>
        </w:rPr>
        <w:t xml:space="preserve">(UL </w:t>
      </w:r>
      <w:r w:rsidR="00955206" w:rsidRPr="00B24038">
        <w:rPr>
          <w:color w:val="FF0000"/>
          <w:sz w:val="18"/>
        </w:rPr>
        <w:t>L528)</w:t>
      </w:r>
      <w:r w:rsidR="008765CD" w:rsidRPr="00B24038">
        <w:rPr>
          <w:color w:val="FF0000"/>
          <w:sz w:val="18"/>
        </w:rPr>
        <w:t xml:space="preserve">, </w:t>
      </w:r>
      <w:r w:rsidR="004650A0" w:rsidRPr="00B24038">
        <w:rPr>
          <w:color w:val="FF0000"/>
          <w:sz w:val="18"/>
        </w:rPr>
        <w:t>18-in Wood OWT, 24-in O.C., R-13 Fiberglass: STC 56</w:t>
      </w:r>
      <w:r w:rsidRPr="00B24038">
        <w:rPr>
          <w:color w:val="FF0000"/>
          <w:sz w:val="18"/>
        </w:rPr>
        <w:t>]</w:t>
      </w:r>
    </w:p>
    <w:p w14:paraId="171B621B" w14:textId="2ACC1A48" w:rsidR="004650A0" w:rsidRPr="00B24038" w:rsidRDefault="00B24038" w:rsidP="003026FE">
      <w:pPr>
        <w:pStyle w:val="ListParagraph"/>
        <w:numPr>
          <w:ilvl w:val="4"/>
          <w:numId w:val="2"/>
        </w:numPr>
        <w:tabs>
          <w:tab w:val="left" w:pos="2092"/>
        </w:tabs>
        <w:spacing w:line="206" w:lineRule="exact"/>
        <w:rPr>
          <w:color w:val="FF0000"/>
          <w:sz w:val="18"/>
        </w:rPr>
      </w:pPr>
      <w:r w:rsidRPr="00B24038">
        <w:rPr>
          <w:color w:val="FF0000"/>
          <w:sz w:val="18"/>
        </w:rPr>
        <w:t>[</w:t>
      </w:r>
      <w:r w:rsidR="004650A0" w:rsidRPr="00B24038">
        <w:rPr>
          <w:color w:val="FF0000"/>
          <w:sz w:val="18"/>
        </w:rPr>
        <w:t xml:space="preserve">Bare Sound Rating </w:t>
      </w:r>
      <w:r w:rsidR="0097740D" w:rsidRPr="00B24038">
        <w:rPr>
          <w:color w:val="FF0000"/>
          <w:sz w:val="18"/>
        </w:rPr>
        <w:t xml:space="preserve">(Without floor coverings) </w:t>
      </w:r>
      <w:r w:rsidR="004650A0" w:rsidRPr="00B24038">
        <w:rPr>
          <w:color w:val="FF0000"/>
          <w:sz w:val="18"/>
        </w:rPr>
        <w:t xml:space="preserve">on </w:t>
      </w:r>
      <w:r w:rsidR="008765CD" w:rsidRPr="00B24038">
        <w:rPr>
          <w:color w:val="FF0000"/>
          <w:sz w:val="18"/>
        </w:rPr>
        <w:t xml:space="preserve">(UL H515), </w:t>
      </w:r>
      <w:r w:rsidR="004650A0" w:rsidRPr="00B24038">
        <w:rPr>
          <w:color w:val="FF0000"/>
          <w:sz w:val="18"/>
        </w:rPr>
        <w:t>12-in CFS OWT, 24-in O.C., R-13 Fiberglass: STC 50</w:t>
      </w:r>
      <w:r w:rsidRPr="00B24038">
        <w:rPr>
          <w:color w:val="FF0000"/>
          <w:sz w:val="18"/>
        </w:rPr>
        <w:t>]</w:t>
      </w:r>
    </w:p>
    <w:p w14:paraId="05ED809A" w14:textId="08C83924" w:rsidR="008765CD" w:rsidRDefault="008765CD" w:rsidP="003026FE">
      <w:pPr>
        <w:pStyle w:val="ListParagraph"/>
        <w:numPr>
          <w:ilvl w:val="3"/>
          <w:numId w:val="2"/>
        </w:numPr>
        <w:tabs>
          <w:tab w:val="left" w:pos="2092"/>
        </w:tabs>
        <w:spacing w:line="206" w:lineRule="exact"/>
        <w:rPr>
          <w:sz w:val="18"/>
        </w:rPr>
      </w:pPr>
      <w:r>
        <w:rPr>
          <w:sz w:val="18"/>
        </w:rPr>
        <w:t>Impact Insulation Class (IIC): Tested to ASTM E492.</w:t>
      </w:r>
    </w:p>
    <w:p w14:paraId="7213000D" w14:textId="244E0ABC" w:rsidR="008765CD" w:rsidRPr="00B24038" w:rsidRDefault="00B24038" w:rsidP="008765CD">
      <w:pPr>
        <w:pStyle w:val="ListParagraph"/>
        <w:numPr>
          <w:ilvl w:val="4"/>
          <w:numId w:val="2"/>
        </w:numPr>
        <w:tabs>
          <w:tab w:val="left" w:pos="2092"/>
        </w:tabs>
        <w:spacing w:line="206" w:lineRule="exact"/>
        <w:rPr>
          <w:color w:val="FF0000"/>
          <w:sz w:val="18"/>
        </w:rPr>
      </w:pPr>
      <w:r w:rsidRPr="00B24038">
        <w:rPr>
          <w:color w:val="FF0000"/>
          <w:sz w:val="18"/>
        </w:rPr>
        <w:t>[</w:t>
      </w:r>
      <w:r w:rsidR="008765CD" w:rsidRPr="00B24038">
        <w:rPr>
          <w:color w:val="FF0000"/>
          <w:sz w:val="18"/>
        </w:rPr>
        <w:t xml:space="preserve">Bare Sound Rating </w:t>
      </w:r>
      <w:r w:rsidR="0097740D" w:rsidRPr="00B24038">
        <w:rPr>
          <w:color w:val="FF0000"/>
          <w:sz w:val="18"/>
        </w:rPr>
        <w:t xml:space="preserve">(Without floor coverings) </w:t>
      </w:r>
      <w:r w:rsidR="008765CD" w:rsidRPr="00B24038">
        <w:rPr>
          <w:color w:val="FF0000"/>
          <w:sz w:val="18"/>
        </w:rPr>
        <w:t xml:space="preserve">on </w:t>
      </w:r>
      <w:r w:rsidR="00955206" w:rsidRPr="00B24038">
        <w:rPr>
          <w:color w:val="FF0000"/>
          <w:sz w:val="18"/>
        </w:rPr>
        <w:t xml:space="preserve">(UL L528), </w:t>
      </w:r>
      <w:r w:rsidR="008765CD" w:rsidRPr="00B24038">
        <w:rPr>
          <w:color w:val="FF0000"/>
          <w:sz w:val="18"/>
        </w:rPr>
        <w:t>18-in Wood OWT, 24-in O.C., R-13 Fiberglass: IIC 38</w:t>
      </w:r>
      <w:r w:rsidRPr="00B24038">
        <w:rPr>
          <w:color w:val="FF0000"/>
          <w:sz w:val="18"/>
        </w:rPr>
        <w:t>]</w:t>
      </w:r>
    </w:p>
    <w:p w14:paraId="5C8369CB" w14:textId="1FC24F39" w:rsidR="008765CD" w:rsidRPr="00B24038" w:rsidRDefault="00B24038" w:rsidP="008765CD">
      <w:pPr>
        <w:pStyle w:val="ListParagraph"/>
        <w:numPr>
          <w:ilvl w:val="4"/>
          <w:numId w:val="2"/>
        </w:numPr>
        <w:tabs>
          <w:tab w:val="left" w:pos="2092"/>
        </w:tabs>
        <w:spacing w:line="206" w:lineRule="exact"/>
        <w:rPr>
          <w:color w:val="FF0000"/>
          <w:sz w:val="18"/>
        </w:rPr>
      </w:pPr>
      <w:r w:rsidRPr="00B24038">
        <w:rPr>
          <w:color w:val="FF0000"/>
          <w:sz w:val="18"/>
        </w:rPr>
        <w:t>[</w:t>
      </w:r>
      <w:r w:rsidR="008765CD" w:rsidRPr="00B24038">
        <w:rPr>
          <w:color w:val="FF0000"/>
          <w:sz w:val="18"/>
        </w:rPr>
        <w:t xml:space="preserve">Bare Sound Rating </w:t>
      </w:r>
      <w:r w:rsidR="0097740D" w:rsidRPr="00B24038">
        <w:rPr>
          <w:color w:val="FF0000"/>
          <w:sz w:val="18"/>
        </w:rPr>
        <w:t xml:space="preserve">(Without floor coverings) </w:t>
      </w:r>
      <w:r w:rsidR="008765CD" w:rsidRPr="00B24038">
        <w:rPr>
          <w:color w:val="FF0000"/>
          <w:sz w:val="18"/>
        </w:rPr>
        <w:t>on (UL H515), 12-in CFS OWT, 24-in O.C., R-13 Fiberglass: IIC 31</w:t>
      </w:r>
      <w:r w:rsidRPr="00B24038">
        <w:rPr>
          <w:color w:val="FF0000"/>
          <w:sz w:val="18"/>
        </w:rPr>
        <w:t>]</w:t>
      </w:r>
    </w:p>
    <w:p w14:paraId="115BD1E3" w14:textId="5A1603E1" w:rsidR="00657B6A" w:rsidRDefault="00657B6A" w:rsidP="00657B6A">
      <w:pPr>
        <w:pStyle w:val="ListParagraph"/>
        <w:numPr>
          <w:ilvl w:val="3"/>
          <w:numId w:val="2"/>
        </w:numPr>
        <w:tabs>
          <w:tab w:val="left" w:pos="2092"/>
        </w:tabs>
        <w:spacing w:line="206" w:lineRule="exact"/>
        <w:rPr>
          <w:sz w:val="18"/>
        </w:rPr>
      </w:pPr>
      <w:r>
        <w:rPr>
          <w:sz w:val="18"/>
        </w:rPr>
        <w:t>High-Frequency Impact Insulation Class (HIIC): Tested to ASTM E2235</w:t>
      </w:r>
    </w:p>
    <w:p w14:paraId="2D365325" w14:textId="70F6064F" w:rsidR="00657B6A" w:rsidRPr="00B24038" w:rsidRDefault="00B24038" w:rsidP="00657B6A">
      <w:pPr>
        <w:pStyle w:val="ListParagraph"/>
        <w:numPr>
          <w:ilvl w:val="4"/>
          <w:numId w:val="2"/>
        </w:numPr>
        <w:tabs>
          <w:tab w:val="left" w:pos="2092"/>
        </w:tabs>
        <w:spacing w:line="206" w:lineRule="exact"/>
        <w:rPr>
          <w:color w:val="FF0000"/>
          <w:sz w:val="18"/>
        </w:rPr>
      </w:pPr>
      <w:r w:rsidRPr="00B24038">
        <w:rPr>
          <w:color w:val="FF0000"/>
          <w:sz w:val="18"/>
        </w:rPr>
        <w:t>[</w:t>
      </w:r>
      <w:r w:rsidR="00657B6A" w:rsidRPr="00B24038">
        <w:rPr>
          <w:color w:val="FF0000"/>
          <w:sz w:val="18"/>
        </w:rPr>
        <w:t xml:space="preserve">Bare Sound Rating </w:t>
      </w:r>
      <w:r w:rsidR="0097740D" w:rsidRPr="00B24038">
        <w:rPr>
          <w:color w:val="FF0000"/>
          <w:sz w:val="18"/>
        </w:rPr>
        <w:t xml:space="preserve">(Without floor coverings) </w:t>
      </w:r>
      <w:r w:rsidR="00657B6A" w:rsidRPr="00B24038">
        <w:rPr>
          <w:color w:val="FF0000"/>
          <w:sz w:val="18"/>
        </w:rPr>
        <w:t xml:space="preserve">on </w:t>
      </w:r>
      <w:r w:rsidR="00955206" w:rsidRPr="00B24038">
        <w:rPr>
          <w:color w:val="FF0000"/>
          <w:sz w:val="18"/>
        </w:rPr>
        <w:t xml:space="preserve">(UL L528), </w:t>
      </w:r>
      <w:r w:rsidR="00657B6A" w:rsidRPr="00B24038">
        <w:rPr>
          <w:color w:val="FF0000"/>
          <w:sz w:val="18"/>
        </w:rPr>
        <w:t>18-in Wood OWT, 24-in O.C., R-13 Fiberglass: HIIC 37</w:t>
      </w:r>
      <w:r w:rsidRPr="00B24038">
        <w:rPr>
          <w:color w:val="FF0000"/>
          <w:sz w:val="18"/>
        </w:rPr>
        <w:t>]</w:t>
      </w:r>
    </w:p>
    <w:p w14:paraId="1DCAFF2A" w14:textId="6E028126" w:rsidR="00657B6A" w:rsidRPr="00B24038" w:rsidRDefault="00B24038" w:rsidP="00657B6A">
      <w:pPr>
        <w:pStyle w:val="ListParagraph"/>
        <w:numPr>
          <w:ilvl w:val="4"/>
          <w:numId w:val="2"/>
        </w:numPr>
        <w:tabs>
          <w:tab w:val="left" w:pos="2092"/>
        </w:tabs>
        <w:spacing w:line="206" w:lineRule="exact"/>
        <w:rPr>
          <w:color w:val="FF0000"/>
          <w:sz w:val="18"/>
        </w:rPr>
      </w:pPr>
      <w:r w:rsidRPr="00B24038">
        <w:rPr>
          <w:color w:val="FF0000"/>
          <w:sz w:val="18"/>
        </w:rPr>
        <w:t>[</w:t>
      </w:r>
      <w:r w:rsidR="00657B6A" w:rsidRPr="00B24038">
        <w:rPr>
          <w:color w:val="FF0000"/>
          <w:sz w:val="18"/>
        </w:rPr>
        <w:t xml:space="preserve">Bare Sound Rating </w:t>
      </w:r>
      <w:r w:rsidR="0097740D" w:rsidRPr="00B24038">
        <w:rPr>
          <w:color w:val="FF0000"/>
          <w:sz w:val="18"/>
        </w:rPr>
        <w:t xml:space="preserve">(Without floor coverings) </w:t>
      </w:r>
      <w:r w:rsidR="00657B6A" w:rsidRPr="00B24038">
        <w:rPr>
          <w:color w:val="FF0000"/>
          <w:sz w:val="18"/>
        </w:rPr>
        <w:t>on (UL H515), 12-in CFS OWT, 24-in O.C., R-13 Fiberglass: HIIC 31</w:t>
      </w:r>
      <w:r w:rsidRPr="00B24038">
        <w:rPr>
          <w:color w:val="FF0000"/>
          <w:sz w:val="18"/>
        </w:rPr>
        <w:t>]</w:t>
      </w:r>
    </w:p>
    <w:p w14:paraId="047A5715" w14:textId="7AE6903F" w:rsidR="00E8321C" w:rsidRDefault="00401224">
      <w:pPr>
        <w:pStyle w:val="ListParagraph"/>
        <w:numPr>
          <w:ilvl w:val="3"/>
          <w:numId w:val="2"/>
        </w:numPr>
        <w:tabs>
          <w:tab w:val="left" w:pos="1732"/>
        </w:tabs>
        <w:spacing w:line="207" w:lineRule="exact"/>
        <w:rPr>
          <w:sz w:val="18"/>
        </w:rPr>
      </w:pPr>
      <w:r>
        <w:rPr>
          <w:sz w:val="18"/>
        </w:rPr>
        <w:t>Floor</w:t>
      </w:r>
      <w:r>
        <w:rPr>
          <w:spacing w:val="-3"/>
          <w:sz w:val="18"/>
        </w:rPr>
        <w:t xml:space="preserve"> </w:t>
      </w:r>
      <w:r>
        <w:rPr>
          <w:sz w:val="18"/>
        </w:rPr>
        <w:t>Sheathing</w:t>
      </w:r>
      <w:r>
        <w:rPr>
          <w:spacing w:val="-5"/>
          <w:sz w:val="18"/>
        </w:rPr>
        <w:t xml:space="preserve"> </w:t>
      </w:r>
      <w:r>
        <w:rPr>
          <w:sz w:val="18"/>
        </w:rPr>
        <w:t>Under</w:t>
      </w:r>
      <w:r>
        <w:rPr>
          <w:spacing w:val="-2"/>
          <w:sz w:val="18"/>
        </w:rPr>
        <w:t xml:space="preserve"> </w:t>
      </w:r>
      <w:r>
        <w:rPr>
          <w:sz w:val="18"/>
        </w:rPr>
        <w:t>Concentrated</w:t>
      </w:r>
      <w:r>
        <w:rPr>
          <w:spacing w:val="-5"/>
          <w:sz w:val="18"/>
        </w:rPr>
        <w:t xml:space="preserve"> </w:t>
      </w:r>
      <w:r>
        <w:rPr>
          <w:sz w:val="18"/>
        </w:rPr>
        <w:t>Static</w:t>
      </w:r>
      <w:r>
        <w:rPr>
          <w:spacing w:val="-3"/>
          <w:sz w:val="18"/>
        </w:rPr>
        <w:t xml:space="preserve"> </w:t>
      </w:r>
      <w:r>
        <w:rPr>
          <w:sz w:val="18"/>
        </w:rPr>
        <w:t>and</w:t>
      </w:r>
      <w:r>
        <w:rPr>
          <w:spacing w:val="-3"/>
          <w:sz w:val="18"/>
        </w:rPr>
        <w:t xml:space="preserve"> </w:t>
      </w:r>
      <w:r>
        <w:rPr>
          <w:sz w:val="18"/>
        </w:rPr>
        <w:t>Impact</w:t>
      </w:r>
      <w:r>
        <w:rPr>
          <w:spacing w:val="-4"/>
          <w:sz w:val="18"/>
        </w:rPr>
        <w:t xml:space="preserve"> </w:t>
      </w:r>
      <w:r>
        <w:rPr>
          <w:sz w:val="18"/>
        </w:rPr>
        <w:t>Loads:</w:t>
      </w:r>
      <w:r>
        <w:rPr>
          <w:spacing w:val="-3"/>
          <w:sz w:val="18"/>
        </w:rPr>
        <w:t xml:space="preserve"> </w:t>
      </w:r>
      <w:r w:rsidR="00161B8C">
        <w:rPr>
          <w:sz w:val="18"/>
        </w:rPr>
        <w:t xml:space="preserve">Tested </w:t>
      </w:r>
      <w:r>
        <w:rPr>
          <w:sz w:val="18"/>
        </w:rPr>
        <w:t>to</w:t>
      </w:r>
      <w:r>
        <w:rPr>
          <w:spacing w:val="-1"/>
          <w:sz w:val="18"/>
        </w:rPr>
        <w:t xml:space="preserve"> </w:t>
      </w:r>
      <w:r>
        <w:rPr>
          <w:sz w:val="18"/>
        </w:rPr>
        <w:t>ASTM</w:t>
      </w:r>
      <w:r>
        <w:rPr>
          <w:spacing w:val="-2"/>
          <w:sz w:val="18"/>
        </w:rPr>
        <w:t xml:space="preserve"> E661.</w:t>
      </w:r>
    </w:p>
    <w:p w14:paraId="646B6D6F" w14:textId="01638ECB" w:rsidR="00E8321C" w:rsidRDefault="00401224">
      <w:pPr>
        <w:pStyle w:val="ListParagraph"/>
        <w:numPr>
          <w:ilvl w:val="4"/>
          <w:numId w:val="2"/>
        </w:numPr>
        <w:tabs>
          <w:tab w:val="left" w:pos="2092"/>
        </w:tabs>
        <w:spacing w:before="2" w:line="207" w:lineRule="exact"/>
        <w:rPr>
          <w:sz w:val="18"/>
        </w:rPr>
      </w:pPr>
      <w:r>
        <w:rPr>
          <w:sz w:val="18"/>
        </w:rPr>
        <w:t>24</w:t>
      </w:r>
      <w:r>
        <w:rPr>
          <w:spacing w:val="-2"/>
          <w:sz w:val="18"/>
        </w:rPr>
        <w:t xml:space="preserve"> </w:t>
      </w:r>
      <w:r>
        <w:rPr>
          <w:sz w:val="18"/>
        </w:rPr>
        <w:t>inches</w:t>
      </w:r>
      <w:r>
        <w:rPr>
          <w:spacing w:val="-1"/>
          <w:sz w:val="18"/>
        </w:rPr>
        <w:t xml:space="preserve"> </w:t>
      </w:r>
      <w:r>
        <w:rPr>
          <w:sz w:val="18"/>
        </w:rPr>
        <w:t>(61</w:t>
      </w:r>
      <w:r>
        <w:rPr>
          <w:spacing w:val="-2"/>
          <w:sz w:val="18"/>
        </w:rPr>
        <w:t xml:space="preserve"> </w:t>
      </w:r>
      <w:r w:rsidR="00B36441">
        <w:rPr>
          <w:sz w:val="18"/>
        </w:rPr>
        <w:t>centimeters</w:t>
      </w:r>
      <w:r w:rsidR="00174EB8">
        <w:rPr>
          <w:sz w:val="18"/>
        </w:rPr>
        <w:t>, 610mm</w:t>
      </w:r>
      <w:r>
        <w:rPr>
          <w:sz w:val="18"/>
        </w:rPr>
        <w:t>)</w:t>
      </w:r>
      <w:r>
        <w:rPr>
          <w:spacing w:val="-4"/>
          <w:sz w:val="18"/>
        </w:rPr>
        <w:t xml:space="preserve"> </w:t>
      </w:r>
      <w:r>
        <w:rPr>
          <w:sz w:val="18"/>
        </w:rPr>
        <w:t>on</w:t>
      </w:r>
      <w:r>
        <w:rPr>
          <w:spacing w:val="-4"/>
          <w:sz w:val="18"/>
        </w:rPr>
        <w:t xml:space="preserve"> </w:t>
      </w:r>
      <w:r>
        <w:rPr>
          <w:sz w:val="18"/>
        </w:rPr>
        <w:t>center</w:t>
      </w:r>
      <w:r>
        <w:rPr>
          <w:spacing w:val="-2"/>
          <w:sz w:val="18"/>
        </w:rPr>
        <w:t xml:space="preserve"> rating.</w:t>
      </w:r>
    </w:p>
    <w:p w14:paraId="08522CFF" w14:textId="698FC694" w:rsidR="00E8321C" w:rsidRDefault="002A6413" w:rsidP="002A6413">
      <w:pPr>
        <w:pStyle w:val="ListParagraph"/>
        <w:numPr>
          <w:ilvl w:val="4"/>
          <w:numId w:val="2"/>
        </w:numPr>
        <w:tabs>
          <w:tab w:val="left" w:pos="1912"/>
        </w:tabs>
        <w:spacing w:line="206" w:lineRule="exact"/>
        <w:rPr>
          <w:sz w:val="18"/>
        </w:rPr>
      </w:pPr>
      <w:r>
        <w:rPr>
          <w:sz w:val="18"/>
        </w:rPr>
        <w:t xml:space="preserve">   Concentrated</w:t>
      </w:r>
      <w:r>
        <w:rPr>
          <w:spacing w:val="-6"/>
          <w:sz w:val="18"/>
        </w:rPr>
        <w:t xml:space="preserve"> </w:t>
      </w:r>
      <w:r>
        <w:rPr>
          <w:sz w:val="18"/>
        </w:rPr>
        <w:t>Static</w:t>
      </w:r>
      <w:r>
        <w:rPr>
          <w:spacing w:val="-5"/>
          <w:sz w:val="18"/>
        </w:rPr>
        <w:t xml:space="preserve"> </w:t>
      </w:r>
      <w:r>
        <w:rPr>
          <w:sz w:val="18"/>
        </w:rPr>
        <w:t>Load:</w:t>
      </w:r>
      <w:r>
        <w:rPr>
          <w:spacing w:val="-4"/>
          <w:sz w:val="18"/>
        </w:rPr>
        <w:t xml:space="preserve"> </w:t>
      </w:r>
      <w:r>
        <w:rPr>
          <w:sz w:val="18"/>
        </w:rPr>
        <w:t>Greater</w:t>
      </w:r>
      <w:r>
        <w:rPr>
          <w:spacing w:val="-3"/>
          <w:sz w:val="18"/>
        </w:rPr>
        <w:t xml:space="preserve"> </w:t>
      </w:r>
      <w:r>
        <w:rPr>
          <w:sz w:val="18"/>
        </w:rPr>
        <w:t>than</w:t>
      </w:r>
      <w:r>
        <w:rPr>
          <w:spacing w:val="-4"/>
          <w:sz w:val="18"/>
        </w:rPr>
        <w:t xml:space="preserve"> </w:t>
      </w:r>
      <w:r w:rsidR="00174EB8">
        <w:rPr>
          <w:sz w:val="18"/>
        </w:rPr>
        <w:t>550</w:t>
      </w:r>
      <w:r>
        <w:rPr>
          <w:spacing w:val="-4"/>
          <w:sz w:val="18"/>
        </w:rPr>
        <w:t xml:space="preserve"> </w:t>
      </w:r>
      <w:r>
        <w:rPr>
          <w:sz w:val="18"/>
        </w:rPr>
        <w:t>pounds</w:t>
      </w:r>
      <w:r>
        <w:rPr>
          <w:spacing w:val="-3"/>
          <w:sz w:val="18"/>
        </w:rPr>
        <w:t xml:space="preserve"> </w:t>
      </w:r>
      <w:r>
        <w:rPr>
          <w:sz w:val="18"/>
        </w:rPr>
        <w:t>(</w:t>
      </w:r>
      <w:r w:rsidR="00174EB8">
        <w:rPr>
          <w:sz w:val="18"/>
        </w:rPr>
        <w:t>249.5</w:t>
      </w:r>
      <w:r>
        <w:rPr>
          <w:spacing w:val="-3"/>
          <w:sz w:val="18"/>
        </w:rPr>
        <w:t xml:space="preserve"> </w:t>
      </w:r>
      <w:r>
        <w:rPr>
          <w:spacing w:val="-2"/>
          <w:sz w:val="18"/>
        </w:rPr>
        <w:t>Kilograms).</w:t>
      </w:r>
    </w:p>
    <w:p w14:paraId="5394D4CE" w14:textId="4159879C" w:rsidR="00E8321C" w:rsidRDefault="00401224">
      <w:pPr>
        <w:pStyle w:val="ListParagraph"/>
        <w:numPr>
          <w:ilvl w:val="4"/>
          <w:numId w:val="2"/>
        </w:numPr>
        <w:tabs>
          <w:tab w:val="left" w:pos="2092"/>
        </w:tabs>
        <w:ind w:right="428"/>
        <w:rPr>
          <w:sz w:val="18"/>
        </w:rPr>
      </w:pPr>
      <w:r>
        <w:rPr>
          <w:sz w:val="18"/>
        </w:rPr>
        <w:t>Maximum</w:t>
      </w:r>
      <w:r>
        <w:rPr>
          <w:spacing w:val="-1"/>
          <w:sz w:val="18"/>
        </w:rPr>
        <w:t xml:space="preserve"> </w:t>
      </w:r>
      <w:r>
        <w:rPr>
          <w:sz w:val="18"/>
        </w:rPr>
        <w:t>Deflection</w:t>
      </w:r>
      <w:r>
        <w:rPr>
          <w:spacing w:val="-2"/>
          <w:sz w:val="18"/>
        </w:rPr>
        <w:t xml:space="preserve"> </w:t>
      </w:r>
      <w:r>
        <w:rPr>
          <w:sz w:val="18"/>
        </w:rPr>
        <w:t>Under</w:t>
      </w:r>
      <w:r>
        <w:rPr>
          <w:spacing w:val="-5"/>
          <w:sz w:val="18"/>
        </w:rPr>
        <w:t xml:space="preserve"> </w:t>
      </w:r>
      <w:r>
        <w:rPr>
          <w:sz w:val="18"/>
        </w:rPr>
        <w:t>200-pound</w:t>
      </w:r>
      <w:r>
        <w:rPr>
          <w:spacing w:val="-3"/>
          <w:sz w:val="18"/>
        </w:rPr>
        <w:t xml:space="preserve"> </w:t>
      </w:r>
      <w:r>
        <w:rPr>
          <w:sz w:val="18"/>
        </w:rPr>
        <w:t>force</w:t>
      </w:r>
      <w:r>
        <w:rPr>
          <w:spacing w:val="-4"/>
          <w:sz w:val="18"/>
        </w:rPr>
        <w:t xml:space="preserve"> </w:t>
      </w:r>
      <w:r>
        <w:rPr>
          <w:sz w:val="18"/>
        </w:rPr>
        <w:t>(890</w:t>
      </w:r>
      <w:r>
        <w:rPr>
          <w:spacing w:val="-3"/>
          <w:sz w:val="18"/>
        </w:rPr>
        <w:t xml:space="preserve"> </w:t>
      </w:r>
      <w:r>
        <w:rPr>
          <w:sz w:val="18"/>
        </w:rPr>
        <w:t>Newtons)</w:t>
      </w:r>
      <w:r>
        <w:rPr>
          <w:spacing w:val="-4"/>
          <w:sz w:val="18"/>
        </w:rPr>
        <w:t xml:space="preserve"> </w:t>
      </w:r>
      <w:r>
        <w:rPr>
          <w:sz w:val="18"/>
        </w:rPr>
        <w:t>Concentrated</w:t>
      </w:r>
      <w:r>
        <w:rPr>
          <w:spacing w:val="-3"/>
          <w:sz w:val="18"/>
        </w:rPr>
        <w:t xml:space="preserve"> </w:t>
      </w:r>
      <w:r>
        <w:rPr>
          <w:sz w:val="18"/>
        </w:rPr>
        <w:t>Load:</w:t>
      </w:r>
      <w:r>
        <w:rPr>
          <w:spacing w:val="-5"/>
          <w:sz w:val="18"/>
        </w:rPr>
        <w:t xml:space="preserve"> </w:t>
      </w:r>
      <w:r>
        <w:rPr>
          <w:sz w:val="18"/>
        </w:rPr>
        <w:t>Less</w:t>
      </w:r>
      <w:r>
        <w:rPr>
          <w:spacing w:val="-2"/>
          <w:sz w:val="18"/>
        </w:rPr>
        <w:t xml:space="preserve"> </w:t>
      </w:r>
      <w:r>
        <w:rPr>
          <w:sz w:val="18"/>
        </w:rPr>
        <w:t>than</w:t>
      </w:r>
      <w:r>
        <w:rPr>
          <w:spacing w:val="-5"/>
          <w:sz w:val="18"/>
        </w:rPr>
        <w:t xml:space="preserve"> </w:t>
      </w:r>
      <w:r>
        <w:rPr>
          <w:sz w:val="18"/>
        </w:rPr>
        <w:t>0.</w:t>
      </w:r>
      <w:r w:rsidR="00174EB8">
        <w:rPr>
          <w:sz w:val="18"/>
        </w:rPr>
        <w:t xml:space="preserve">1083 </w:t>
      </w:r>
      <w:r>
        <w:rPr>
          <w:sz w:val="18"/>
        </w:rPr>
        <w:t>inches (</w:t>
      </w:r>
      <w:r w:rsidR="00174EB8">
        <w:rPr>
          <w:sz w:val="18"/>
        </w:rPr>
        <w:t>2</w:t>
      </w:r>
      <w:r>
        <w:rPr>
          <w:sz w:val="18"/>
        </w:rPr>
        <w:t>.</w:t>
      </w:r>
      <w:r w:rsidR="00174EB8">
        <w:rPr>
          <w:sz w:val="18"/>
        </w:rPr>
        <w:t>7</w:t>
      </w:r>
      <w:r>
        <w:rPr>
          <w:sz w:val="18"/>
        </w:rPr>
        <w:t>5 millimeters).</w:t>
      </w:r>
    </w:p>
    <w:p w14:paraId="0FB4B616" w14:textId="25FC4E64" w:rsidR="00E8321C" w:rsidRDefault="00401224" w:rsidP="00B748C1">
      <w:pPr>
        <w:pStyle w:val="ListParagraph"/>
        <w:numPr>
          <w:ilvl w:val="4"/>
          <w:numId w:val="2"/>
        </w:numPr>
        <w:tabs>
          <w:tab w:val="left" w:pos="2092"/>
        </w:tabs>
        <w:ind w:right="399"/>
        <w:rPr>
          <w:sz w:val="18"/>
        </w:rPr>
      </w:pPr>
      <w:r>
        <w:rPr>
          <w:sz w:val="18"/>
        </w:rPr>
        <w:t>Maximum</w:t>
      </w:r>
      <w:r>
        <w:rPr>
          <w:spacing w:val="-2"/>
          <w:sz w:val="18"/>
        </w:rPr>
        <w:t xml:space="preserve"> </w:t>
      </w:r>
      <w:r>
        <w:rPr>
          <w:sz w:val="18"/>
        </w:rPr>
        <w:t>Deflection</w:t>
      </w:r>
      <w:r>
        <w:rPr>
          <w:spacing w:val="-3"/>
          <w:sz w:val="18"/>
        </w:rPr>
        <w:t xml:space="preserve"> </w:t>
      </w:r>
      <w:r>
        <w:rPr>
          <w:sz w:val="18"/>
        </w:rPr>
        <w:t>Under</w:t>
      </w:r>
      <w:r>
        <w:rPr>
          <w:spacing w:val="-3"/>
          <w:sz w:val="18"/>
        </w:rPr>
        <w:t xml:space="preserve"> </w:t>
      </w:r>
      <w:r>
        <w:rPr>
          <w:sz w:val="18"/>
        </w:rPr>
        <w:t>200-pound</w:t>
      </w:r>
      <w:r>
        <w:rPr>
          <w:spacing w:val="-2"/>
          <w:sz w:val="18"/>
        </w:rPr>
        <w:t xml:space="preserve"> </w:t>
      </w:r>
      <w:r>
        <w:rPr>
          <w:sz w:val="18"/>
        </w:rPr>
        <w:t>force</w:t>
      </w:r>
      <w:r>
        <w:rPr>
          <w:spacing w:val="-3"/>
          <w:sz w:val="18"/>
        </w:rPr>
        <w:t xml:space="preserve"> </w:t>
      </w:r>
      <w:r>
        <w:rPr>
          <w:sz w:val="18"/>
        </w:rPr>
        <w:t>(890</w:t>
      </w:r>
      <w:r>
        <w:rPr>
          <w:spacing w:val="-3"/>
          <w:sz w:val="18"/>
        </w:rPr>
        <w:t xml:space="preserve"> </w:t>
      </w:r>
      <w:r>
        <w:rPr>
          <w:sz w:val="18"/>
        </w:rPr>
        <w:t>Newtons)</w:t>
      </w:r>
      <w:r>
        <w:rPr>
          <w:spacing w:val="-4"/>
          <w:sz w:val="18"/>
        </w:rPr>
        <w:t xml:space="preserve"> </w:t>
      </w:r>
      <w:r>
        <w:rPr>
          <w:sz w:val="18"/>
        </w:rPr>
        <w:t>Follow</w:t>
      </w:r>
      <w:r>
        <w:rPr>
          <w:spacing w:val="-6"/>
          <w:sz w:val="18"/>
        </w:rPr>
        <w:t xml:space="preserve"> </w:t>
      </w:r>
      <w:r>
        <w:rPr>
          <w:sz w:val="18"/>
        </w:rPr>
        <w:t>Impact</w:t>
      </w:r>
      <w:r>
        <w:rPr>
          <w:spacing w:val="-5"/>
          <w:sz w:val="18"/>
        </w:rPr>
        <w:t xml:space="preserve"> </w:t>
      </w:r>
      <w:r>
        <w:rPr>
          <w:sz w:val="18"/>
        </w:rPr>
        <w:t>Load:</w:t>
      </w:r>
      <w:r>
        <w:rPr>
          <w:spacing w:val="-3"/>
          <w:sz w:val="18"/>
        </w:rPr>
        <w:t xml:space="preserve"> </w:t>
      </w:r>
      <w:r>
        <w:rPr>
          <w:sz w:val="18"/>
        </w:rPr>
        <w:t>Less</w:t>
      </w:r>
      <w:r>
        <w:rPr>
          <w:spacing w:val="-2"/>
          <w:sz w:val="18"/>
        </w:rPr>
        <w:t xml:space="preserve"> </w:t>
      </w:r>
      <w:r>
        <w:rPr>
          <w:sz w:val="18"/>
        </w:rPr>
        <w:t>than</w:t>
      </w:r>
      <w:r>
        <w:rPr>
          <w:spacing w:val="-5"/>
          <w:sz w:val="18"/>
        </w:rPr>
        <w:t xml:space="preserve"> </w:t>
      </w:r>
      <w:r>
        <w:rPr>
          <w:sz w:val="18"/>
        </w:rPr>
        <w:t>0.</w:t>
      </w:r>
      <w:r w:rsidR="00174EB8">
        <w:rPr>
          <w:sz w:val="18"/>
        </w:rPr>
        <w:t>1083</w:t>
      </w:r>
      <w:r>
        <w:rPr>
          <w:sz w:val="18"/>
        </w:rPr>
        <w:t xml:space="preserve"> inches (</w:t>
      </w:r>
      <w:r w:rsidR="00174EB8">
        <w:rPr>
          <w:sz w:val="18"/>
        </w:rPr>
        <w:t>2</w:t>
      </w:r>
      <w:r>
        <w:rPr>
          <w:sz w:val="18"/>
        </w:rPr>
        <w:t>.</w:t>
      </w:r>
      <w:r w:rsidR="00174EB8">
        <w:rPr>
          <w:sz w:val="18"/>
        </w:rPr>
        <w:t>7</w:t>
      </w:r>
      <w:r>
        <w:rPr>
          <w:sz w:val="18"/>
        </w:rPr>
        <w:t>5 millimeters).</w:t>
      </w:r>
    </w:p>
    <w:p w14:paraId="57E70354" w14:textId="54D33AC6" w:rsidR="00E8321C" w:rsidRDefault="00401224" w:rsidP="00B748C1">
      <w:pPr>
        <w:pStyle w:val="ListParagraph"/>
        <w:numPr>
          <w:ilvl w:val="3"/>
          <w:numId w:val="2"/>
        </w:numPr>
        <w:tabs>
          <w:tab w:val="left" w:pos="1732"/>
        </w:tabs>
        <w:spacing w:line="207" w:lineRule="exact"/>
        <w:rPr>
          <w:sz w:val="18"/>
        </w:rPr>
      </w:pPr>
      <w:r>
        <w:rPr>
          <w:sz w:val="18"/>
        </w:rPr>
        <w:t>Structural</w:t>
      </w:r>
      <w:r>
        <w:rPr>
          <w:spacing w:val="-5"/>
          <w:sz w:val="18"/>
        </w:rPr>
        <w:t xml:space="preserve"> </w:t>
      </w:r>
      <w:r>
        <w:rPr>
          <w:sz w:val="18"/>
        </w:rPr>
        <w:t>Performance:</w:t>
      </w:r>
      <w:r w:rsidR="00B36441">
        <w:rPr>
          <w:spacing w:val="-5"/>
          <w:sz w:val="18"/>
        </w:rPr>
        <w:t xml:space="preserve"> Tested</w:t>
      </w:r>
      <w:r>
        <w:rPr>
          <w:color w:val="000000"/>
          <w:spacing w:val="-4"/>
          <w:sz w:val="18"/>
        </w:rPr>
        <w:t xml:space="preserve"> </w:t>
      </w:r>
      <w:r>
        <w:rPr>
          <w:color w:val="000000"/>
          <w:sz w:val="18"/>
        </w:rPr>
        <w:t>to</w:t>
      </w:r>
      <w:r>
        <w:rPr>
          <w:color w:val="000000"/>
          <w:spacing w:val="-4"/>
          <w:sz w:val="18"/>
        </w:rPr>
        <w:t xml:space="preserve"> </w:t>
      </w:r>
      <w:r>
        <w:rPr>
          <w:color w:val="000000"/>
          <w:sz w:val="18"/>
        </w:rPr>
        <w:t>ASTM</w:t>
      </w:r>
      <w:r>
        <w:rPr>
          <w:color w:val="000000"/>
          <w:spacing w:val="-7"/>
          <w:sz w:val="18"/>
        </w:rPr>
        <w:t xml:space="preserve"> </w:t>
      </w:r>
      <w:r>
        <w:rPr>
          <w:color w:val="000000"/>
          <w:spacing w:val="-4"/>
          <w:sz w:val="18"/>
        </w:rPr>
        <w:t>E330.</w:t>
      </w:r>
    </w:p>
    <w:p w14:paraId="54778122" w14:textId="6156E03D" w:rsidR="00E8321C" w:rsidRDefault="00401224">
      <w:pPr>
        <w:pStyle w:val="ListParagraph"/>
        <w:numPr>
          <w:ilvl w:val="4"/>
          <w:numId w:val="2"/>
        </w:numPr>
        <w:tabs>
          <w:tab w:val="left" w:pos="2092"/>
        </w:tabs>
        <w:spacing w:line="206" w:lineRule="exact"/>
        <w:rPr>
          <w:sz w:val="18"/>
        </w:rPr>
      </w:pPr>
      <w:r>
        <w:rPr>
          <w:sz w:val="18"/>
        </w:rPr>
        <w:t>Average</w:t>
      </w:r>
      <w:r>
        <w:rPr>
          <w:spacing w:val="-1"/>
          <w:sz w:val="18"/>
        </w:rPr>
        <w:t xml:space="preserve"> </w:t>
      </w:r>
      <w:r>
        <w:rPr>
          <w:sz w:val="18"/>
        </w:rPr>
        <w:t>Deflection</w:t>
      </w:r>
      <w:r>
        <w:rPr>
          <w:spacing w:val="-5"/>
          <w:sz w:val="18"/>
        </w:rPr>
        <w:t xml:space="preserve"> </w:t>
      </w:r>
      <w:r>
        <w:rPr>
          <w:sz w:val="18"/>
        </w:rPr>
        <w:t>at</w:t>
      </w:r>
      <w:r w:rsidR="00B36441">
        <w:rPr>
          <w:sz w:val="18"/>
        </w:rPr>
        <w:t>: 133 pounds per square foot (6.4 kilopascals): less than L/480 [.05” (1.3 mm) for a 24-inch span]</w:t>
      </w:r>
      <w:r w:rsidR="00B36441">
        <w:rPr>
          <w:spacing w:val="-3"/>
          <w:sz w:val="18"/>
        </w:rPr>
        <w:t>.</w:t>
      </w:r>
    </w:p>
    <w:p w14:paraId="07A1EA78" w14:textId="7FBE7E24" w:rsidR="00E8321C" w:rsidRPr="00FC3D99" w:rsidRDefault="00401224">
      <w:pPr>
        <w:pStyle w:val="ListParagraph"/>
        <w:numPr>
          <w:ilvl w:val="4"/>
          <w:numId w:val="2"/>
        </w:numPr>
        <w:tabs>
          <w:tab w:val="left" w:pos="2092"/>
        </w:tabs>
        <w:spacing w:line="207" w:lineRule="exact"/>
        <w:rPr>
          <w:sz w:val="18"/>
        </w:rPr>
      </w:pPr>
      <w:r>
        <w:rPr>
          <w:sz w:val="18"/>
        </w:rPr>
        <w:t>Minimum</w:t>
      </w:r>
      <w:r>
        <w:rPr>
          <w:spacing w:val="-4"/>
          <w:sz w:val="18"/>
        </w:rPr>
        <w:t xml:space="preserve"> </w:t>
      </w:r>
      <w:r>
        <w:rPr>
          <w:sz w:val="18"/>
        </w:rPr>
        <w:t>Peak</w:t>
      </w:r>
      <w:r>
        <w:rPr>
          <w:spacing w:val="-2"/>
          <w:sz w:val="18"/>
        </w:rPr>
        <w:t xml:space="preserve"> </w:t>
      </w:r>
      <w:r>
        <w:rPr>
          <w:sz w:val="18"/>
        </w:rPr>
        <w:t>Load:</w:t>
      </w:r>
      <w:r>
        <w:rPr>
          <w:spacing w:val="-4"/>
          <w:sz w:val="18"/>
        </w:rPr>
        <w:t xml:space="preserve"> </w:t>
      </w:r>
      <w:r>
        <w:rPr>
          <w:sz w:val="18"/>
        </w:rPr>
        <w:t>Greater</w:t>
      </w:r>
      <w:r>
        <w:rPr>
          <w:spacing w:val="-6"/>
          <w:sz w:val="18"/>
        </w:rPr>
        <w:t xml:space="preserve"> </w:t>
      </w:r>
      <w:r>
        <w:rPr>
          <w:sz w:val="18"/>
        </w:rPr>
        <w:t>than</w:t>
      </w:r>
      <w:r>
        <w:rPr>
          <w:spacing w:val="-2"/>
          <w:sz w:val="18"/>
        </w:rPr>
        <w:t xml:space="preserve"> </w:t>
      </w:r>
      <w:r w:rsidR="00174EB8">
        <w:rPr>
          <w:sz w:val="18"/>
        </w:rPr>
        <w:t>2</w:t>
      </w:r>
      <w:r>
        <w:rPr>
          <w:sz w:val="18"/>
        </w:rPr>
        <w:t>00</w:t>
      </w:r>
      <w:r>
        <w:rPr>
          <w:spacing w:val="-3"/>
          <w:sz w:val="18"/>
        </w:rPr>
        <w:t xml:space="preserve"> </w:t>
      </w:r>
      <w:r>
        <w:rPr>
          <w:sz w:val="18"/>
        </w:rPr>
        <w:t>pounds</w:t>
      </w:r>
      <w:r>
        <w:rPr>
          <w:spacing w:val="-1"/>
          <w:sz w:val="18"/>
        </w:rPr>
        <w:t xml:space="preserve"> </w:t>
      </w:r>
      <w:r>
        <w:rPr>
          <w:sz w:val="18"/>
        </w:rPr>
        <w:t>per</w:t>
      </w:r>
      <w:r>
        <w:rPr>
          <w:spacing w:val="-3"/>
          <w:sz w:val="18"/>
        </w:rPr>
        <w:t xml:space="preserve"> </w:t>
      </w:r>
      <w:r>
        <w:rPr>
          <w:sz w:val="18"/>
        </w:rPr>
        <w:t>square</w:t>
      </w:r>
      <w:r>
        <w:rPr>
          <w:spacing w:val="-2"/>
          <w:sz w:val="18"/>
        </w:rPr>
        <w:t xml:space="preserve"> </w:t>
      </w:r>
      <w:r>
        <w:rPr>
          <w:sz w:val="18"/>
        </w:rPr>
        <w:t>foot</w:t>
      </w:r>
      <w:r>
        <w:rPr>
          <w:spacing w:val="-3"/>
          <w:sz w:val="18"/>
        </w:rPr>
        <w:t xml:space="preserve"> </w:t>
      </w:r>
      <w:r>
        <w:rPr>
          <w:sz w:val="18"/>
        </w:rPr>
        <w:t>(</w:t>
      </w:r>
      <w:r w:rsidR="003F05E3">
        <w:rPr>
          <w:sz w:val="18"/>
        </w:rPr>
        <w:t>9.5</w:t>
      </w:r>
      <w:r>
        <w:rPr>
          <w:spacing w:val="-2"/>
          <w:sz w:val="18"/>
        </w:rPr>
        <w:t xml:space="preserve"> Kilopascals).</w:t>
      </w:r>
    </w:p>
    <w:p w14:paraId="01377C68" w14:textId="3EA7FBDB" w:rsidR="00FC3D99" w:rsidRPr="00FC3D99" w:rsidRDefault="00FC3D99" w:rsidP="00080A48">
      <w:pPr>
        <w:spacing w:before="199" w:line="278" w:lineRule="auto"/>
        <w:ind w:right="168"/>
        <w:rPr>
          <w:color w:val="548DD4" w:themeColor="text2" w:themeTint="99"/>
          <w:sz w:val="18"/>
          <w:szCs w:val="18"/>
        </w:rPr>
      </w:pPr>
      <w:r w:rsidRPr="00080A48">
        <w:rPr>
          <w:color w:val="548DD4" w:themeColor="text2" w:themeTint="99"/>
          <w:spacing w:val="-2"/>
          <w:sz w:val="18"/>
          <w:szCs w:val="18"/>
        </w:rPr>
        <w:t xml:space="preserve">**************************************************************************************************************************************************    </w:t>
      </w:r>
      <w:r w:rsidRPr="00080A48">
        <w:rPr>
          <w:color w:val="548DD4" w:themeColor="text2" w:themeTint="99"/>
          <w:sz w:val="18"/>
          <w:szCs w:val="18"/>
        </w:rPr>
        <w:t>SPECIFIER</w:t>
      </w:r>
      <w:r w:rsidR="00123DDA" w:rsidRPr="00080A48">
        <w:rPr>
          <w:color w:val="548DD4" w:themeColor="text2" w:themeTint="99"/>
          <w:sz w:val="18"/>
          <w:szCs w:val="18"/>
        </w:rPr>
        <w:t xml:space="preserve"> NOTE</w:t>
      </w:r>
      <w:r w:rsidRPr="00080A48">
        <w:rPr>
          <w:color w:val="548DD4" w:themeColor="text2" w:themeTint="99"/>
          <w:sz w:val="18"/>
          <w:szCs w:val="18"/>
        </w:rPr>
        <w:t xml:space="preserve">: DELETE OPTIONS NOT REQUIRED FOR THIS PROJECT. HARDWARE OPTIONS ARE INDICATED IN RED SQUARE BRACKETS. SEE SECTION 3.3 </w:t>
      </w:r>
      <w:r w:rsidR="00343BB2" w:rsidRPr="00080A48">
        <w:rPr>
          <w:color w:val="548DD4" w:themeColor="text2" w:themeTint="99"/>
          <w:sz w:val="18"/>
          <w:szCs w:val="18"/>
        </w:rPr>
        <w:t>H</w:t>
      </w:r>
      <w:r w:rsidRPr="00080A48">
        <w:rPr>
          <w:color w:val="548DD4" w:themeColor="text2" w:themeTint="99"/>
          <w:sz w:val="18"/>
          <w:szCs w:val="18"/>
        </w:rPr>
        <w:t xml:space="preserve"> FOR TRUSS CONFIGURATION, HARDWARE TYPE, AND HARDWARE SPACING.</w:t>
      </w:r>
      <w:r w:rsidR="001816FA" w:rsidRPr="00080A48">
        <w:rPr>
          <w:color w:val="548DD4" w:themeColor="text2" w:themeTint="99"/>
          <w:sz w:val="18"/>
          <w:szCs w:val="18"/>
        </w:rPr>
        <w:t xml:space="preserve"> SEE MANUF</w:t>
      </w:r>
      <w:r w:rsidR="55ADA3E5" w:rsidRPr="00080A48">
        <w:rPr>
          <w:color w:val="548DD4" w:themeColor="text2" w:themeTint="99"/>
          <w:sz w:val="18"/>
          <w:szCs w:val="18"/>
        </w:rPr>
        <w:t>AC</w:t>
      </w:r>
      <w:r w:rsidR="001816FA" w:rsidRPr="00080A48">
        <w:rPr>
          <w:color w:val="548DD4" w:themeColor="text2" w:themeTint="99"/>
          <w:sz w:val="18"/>
          <w:szCs w:val="18"/>
        </w:rPr>
        <w:t>TURER WEBSITE FOR SUGGESTED FASTERNERS.</w:t>
      </w:r>
    </w:p>
    <w:p w14:paraId="48AC5AF4" w14:textId="77777777" w:rsidR="00FC3D99" w:rsidRPr="00FC3D99" w:rsidRDefault="00FC3D99" w:rsidP="00FC3D99">
      <w:pPr>
        <w:spacing w:line="202" w:lineRule="exact"/>
        <w:rPr>
          <w:color w:val="548DD4" w:themeColor="text2" w:themeTint="99"/>
          <w:sz w:val="18"/>
        </w:rPr>
      </w:pPr>
      <w:r w:rsidRPr="00FC3D99">
        <w:rPr>
          <w:color w:val="548DD4" w:themeColor="text2" w:themeTint="99"/>
          <w:spacing w:val="-2"/>
          <w:sz w:val="18"/>
        </w:rPr>
        <w:t>**************************************************************************************************************************************************</w:t>
      </w:r>
    </w:p>
    <w:p w14:paraId="754A9036" w14:textId="77777777" w:rsidR="00FC3D99" w:rsidRPr="00FC3D99" w:rsidRDefault="00FC3D99" w:rsidP="00FC3D99">
      <w:pPr>
        <w:tabs>
          <w:tab w:val="left" w:pos="2092"/>
        </w:tabs>
        <w:spacing w:line="207" w:lineRule="exact"/>
        <w:rPr>
          <w:sz w:val="18"/>
        </w:rPr>
      </w:pPr>
    </w:p>
    <w:p w14:paraId="69ACAD65" w14:textId="6DFB6C8D" w:rsidR="00E8321C" w:rsidRPr="007E55B8" w:rsidRDefault="00401224">
      <w:pPr>
        <w:pStyle w:val="ListParagraph"/>
        <w:numPr>
          <w:ilvl w:val="3"/>
          <w:numId w:val="2"/>
        </w:numPr>
        <w:tabs>
          <w:tab w:val="left" w:pos="1732"/>
        </w:tabs>
        <w:spacing w:before="2" w:line="207" w:lineRule="exact"/>
        <w:rPr>
          <w:sz w:val="18"/>
        </w:rPr>
      </w:pPr>
      <w:r>
        <w:rPr>
          <w:sz w:val="18"/>
        </w:rPr>
        <w:t>Fastener</w:t>
      </w:r>
      <w:r>
        <w:rPr>
          <w:spacing w:val="-5"/>
          <w:sz w:val="18"/>
        </w:rPr>
        <w:t xml:space="preserve"> </w:t>
      </w:r>
      <w:r>
        <w:rPr>
          <w:sz w:val="18"/>
        </w:rPr>
        <w:t>Holding:</w:t>
      </w:r>
      <w:r w:rsidR="00B36441">
        <w:rPr>
          <w:spacing w:val="-4"/>
          <w:sz w:val="18"/>
        </w:rPr>
        <w:t xml:space="preserve"> Tested </w:t>
      </w:r>
      <w:r>
        <w:rPr>
          <w:color w:val="000000"/>
          <w:sz w:val="18"/>
        </w:rPr>
        <w:t>to</w:t>
      </w:r>
      <w:r>
        <w:rPr>
          <w:color w:val="000000"/>
          <w:spacing w:val="-6"/>
          <w:sz w:val="18"/>
        </w:rPr>
        <w:t xml:space="preserve"> </w:t>
      </w:r>
      <w:r>
        <w:rPr>
          <w:color w:val="000000"/>
          <w:sz w:val="18"/>
        </w:rPr>
        <w:t>ASTM</w:t>
      </w:r>
      <w:r>
        <w:rPr>
          <w:color w:val="000000"/>
          <w:spacing w:val="-3"/>
          <w:sz w:val="18"/>
        </w:rPr>
        <w:t xml:space="preserve"> </w:t>
      </w:r>
      <w:r>
        <w:rPr>
          <w:color w:val="000000"/>
          <w:sz w:val="18"/>
        </w:rPr>
        <w:t>D1761.</w:t>
      </w:r>
      <w:r>
        <w:rPr>
          <w:color w:val="000000"/>
          <w:spacing w:val="-6"/>
          <w:sz w:val="18"/>
        </w:rPr>
        <w:t xml:space="preserve"> </w:t>
      </w:r>
    </w:p>
    <w:p w14:paraId="12C3E4D6" w14:textId="1DEDA2A0" w:rsidR="007E55B8" w:rsidRPr="00B24038" w:rsidRDefault="00B24038" w:rsidP="007E55B8">
      <w:pPr>
        <w:pStyle w:val="ListParagraph"/>
        <w:numPr>
          <w:ilvl w:val="4"/>
          <w:numId w:val="2"/>
        </w:numPr>
        <w:tabs>
          <w:tab w:val="left" w:pos="1732"/>
        </w:tabs>
        <w:spacing w:before="2" w:line="207" w:lineRule="exact"/>
        <w:rPr>
          <w:color w:val="FF0000"/>
          <w:sz w:val="18"/>
        </w:rPr>
      </w:pPr>
      <w:r w:rsidRPr="00B24038">
        <w:rPr>
          <w:color w:val="FF0000"/>
          <w:sz w:val="18"/>
        </w:rPr>
        <w:t>[</w:t>
      </w:r>
      <w:r w:rsidR="007E55B8" w:rsidRPr="00B24038">
        <w:rPr>
          <w:color w:val="FF0000"/>
          <w:sz w:val="18"/>
        </w:rPr>
        <w:t>0.113-inch x 2-inch (2.9mm x 50.8mm) Galvanized Ring Shank Nail</w:t>
      </w:r>
    </w:p>
    <w:p w14:paraId="73120E49" w14:textId="055B73FA" w:rsidR="00B36441" w:rsidRPr="00B24038" w:rsidRDefault="00B36441" w:rsidP="007E55B8">
      <w:pPr>
        <w:pStyle w:val="ListParagraph"/>
        <w:numPr>
          <w:ilvl w:val="5"/>
          <w:numId w:val="2"/>
        </w:numPr>
        <w:tabs>
          <w:tab w:val="left" w:pos="1732"/>
        </w:tabs>
        <w:spacing w:before="2" w:line="207" w:lineRule="exact"/>
        <w:rPr>
          <w:color w:val="FF0000"/>
          <w:sz w:val="18"/>
        </w:rPr>
      </w:pPr>
      <w:r w:rsidRPr="00B24038">
        <w:rPr>
          <w:color w:val="FF0000"/>
          <w:spacing w:val="-2"/>
          <w:sz w:val="18"/>
        </w:rPr>
        <w:t>Ultimate Lateral Load</w:t>
      </w:r>
      <w:r w:rsidR="003F05E3" w:rsidRPr="00B24038">
        <w:rPr>
          <w:color w:val="FF0000"/>
          <w:spacing w:val="-2"/>
          <w:sz w:val="18"/>
        </w:rPr>
        <w:t xml:space="preserve"> Dry</w:t>
      </w:r>
      <w:r w:rsidRPr="00B24038">
        <w:rPr>
          <w:color w:val="FF0000"/>
          <w:spacing w:val="-2"/>
          <w:sz w:val="18"/>
        </w:rPr>
        <w:t xml:space="preserve">: Greater than </w:t>
      </w:r>
      <w:r w:rsidR="003F05E3" w:rsidRPr="00B24038">
        <w:rPr>
          <w:color w:val="FF0000"/>
          <w:spacing w:val="-2"/>
          <w:sz w:val="18"/>
        </w:rPr>
        <w:t>210</w:t>
      </w:r>
      <w:r w:rsidR="007E55B8" w:rsidRPr="00B24038">
        <w:rPr>
          <w:color w:val="FF0000"/>
          <w:spacing w:val="-2"/>
          <w:sz w:val="18"/>
        </w:rPr>
        <w:t>lbf (</w:t>
      </w:r>
      <w:r w:rsidR="003F05E3" w:rsidRPr="00B24038">
        <w:rPr>
          <w:color w:val="FF0000"/>
          <w:spacing w:val="-2"/>
          <w:sz w:val="18"/>
        </w:rPr>
        <w:t>934</w:t>
      </w:r>
      <w:r w:rsidR="007E55B8" w:rsidRPr="00B24038">
        <w:rPr>
          <w:color w:val="FF0000"/>
          <w:spacing w:val="-2"/>
          <w:sz w:val="18"/>
        </w:rPr>
        <w:t xml:space="preserve"> Newtons).</w:t>
      </w:r>
    </w:p>
    <w:p w14:paraId="09B46DBD" w14:textId="2F30120A" w:rsidR="003F05E3" w:rsidRPr="00B24038" w:rsidRDefault="003F05E3" w:rsidP="003F05E3">
      <w:pPr>
        <w:pStyle w:val="ListParagraph"/>
        <w:numPr>
          <w:ilvl w:val="5"/>
          <w:numId w:val="2"/>
        </w:numPr>
        <w:tabs>
          <w:tab w:val="left" w:pos="1732"/>
        </w:tabs>
        <w:spacing w:before="2" w:line="207" w:lineRule="exact"/>
        <w:rPr>
          <w:color w:val="FF0000"/>
          <w:sz w:val="18"/>
        </w:rPr>
      </w:pPr>
      <w:r w:rsidRPr="00B24038">
        <w:rPr>
          <w:color w:val="FF0000"/>
          <w:spacing w:val="-2"/>
          <w:sz w:val="18"/>
        </w:rPr>
        <w:t>Ultimate Lateral Load Wet: Greater than 160lbf (712 Newtons).</w:t>
      </w:r>
    </w:p>
    <w:p w14:paraId="006501E5" w14:textId="3A6EF6BD" w:rsidR="007E55B8" w:rsidRPr="00B24038" w:rsidRDefault="007E55B8" w:rsidP="007E55B8">
      <w:pPr>
        <w:pStyle w:val="ListParagraph"/>
        <w:numPr>
          <w:ilvl w:val="5"/>
          <w:numId w:val="2"/>
        </w:numPr>
        <w:tabs>
          <w:tab w:val="left" w:pos="1732"/>
        </w:tabs>
        <w:spacing w:before="2" w:line="207" w:lineRule="exact"/>
        <w:rPr>
          <w:color w:val="FF0000"/>
          <w:sz w:val="18"/>
        </w:rPr>
      </w:pPr>
      <w:r w:rsidRPr="00B24038">
        <w:rPr>
          <w:color w:val="FF0000"/>
          <w:spacing w:val="-2"/>
          <w:sz w:val="18"/>
        </w:rPr>
        <w:t>Ultimate Withdrawal</w:t>
      </w:r>
      <w:r w:rsidR="003F05E3" w:rsidRPr="00B24038">
        <w:rPr>
          <w:color w:val="FF0000"/>
          <w:spacing w:val="-2"/>
          <w:sz w:val="18"/>
        </w:rPr>
        <w:t xml:space="preserve"> Dry</w:t>
      </w:r>
      <w:r w:rsidRPr="00B24038">
        <w:rPr>
          <w:color w:val="FF0000"/>
          <w:spacing w:val="-2"/>
          <w:sz w:val="18"/>
        </w:rPr>
        <w:t xml:space="preserve">: Greater than </w:t>
      </w:r>
      <w:r w:rsidR="003F05E3" w:rsidRPr="00B24038">
        <w:rPr>
          <w:color w:val="FF0000"/>
          <w:spacing w:val="-2"/>
          <w:sz w:val="18"/>
        </w:rPr>
        <w:t>20</w:t>
      </w:r>
      <w:r w:rsidRPr="00B24038">
        <w:rPr>
          <w:color w:val="FF0000"/>
          <w:spacing w:val="-2"/>
          <w:sz w:val="18"/>
        </w:rPr>
        <w:t>lbf (</w:t>
      </w:r>
      <w:r w:rsidR="003F05E3" w:rsidRPr="00B24038">
        <w:rPr>
          <w:color w:val="FF0000"/>
          <w:spacing w:val="-2"/>
          <w:sz w:val="18"/>
        </w:rPr>
        <w:t>89</w:t>
      </w:r>
      <w:r w:rsidRPr="00B24038">
        <w:rPr>
          <w:color w:val="FF0000"/>
          <w:spacing w:val="-2"/>
          <w:sz w:val="18"/>
        </w:rPr>
        <w:t xml:space="preserve"> Newtons).</w:t>
      </w:r>
    </w:p>
    <w:p w14:paraId="7D271E61" w14:textId="1990631A" w:rsidR="003F05E3" w:rsidRPr="00B24038" w:rsidRDefault="003F05E3" w:rsidP="003F05E3">
      <w:pPr>
        <w:pStyle w:val="ListParagraph"/>
        <w:numPr>
          <w:ilvl w:val="5"/>
          <w:numId w:val="2"/>
        </w:numPr>
        <w:tabs>
          <w:tab w:val="left" w:pos="1732"/>
        </w:tabs>
        <w:spacing w:before="2" w:line="207" w:lineRule="exact"/>
        <w:rPr>
          <w:color w:val="FF0000"/>
          <w:sz w:val="18"/>
        </w:rPr>
      </w:pPr>
      <w:r w:rsidRPr="00B24038">
        <w:rPr>
          <w:color w:val="FF0000"/>
          <w:spacing w:val="-2"/>
          <w:sz w:val="18"/>
        </w:rPr>
        <w:t>Ultimate Withdrawal Wet: Greater than 15lbf (67 Newtons).</w:t>
      </w:r>
    </w:p>
    <w:p w14:paraId="5FB0C3CA" w14:textId="778628D8" w:rsidR="003F05E3" w:rsidRPr="00B24038" w:rsidRDefault="007E55B8" w:rsidP="007E55B8">
      <w:pPr>
        <w:pStyle w:val="ListParagraph"/>
        <w:numPr>
          <w:ilvl w:val="5"/>
          <w:numId w:val="2"/>
        </w:numPr>
        <w:tabs>
          <w:tab w:val="left" w:pos="1732"/>
        </w:tabs>
        <w:spacing w:before="2" w:line="207" w:lineRule="exact"/>
        <w:rPr>
          <w:color w:val="FF0000"/>
          <w:sz w:val="18"/>
        </w:rPr>
      </w:pPr>
      <w:r w:rsidRPr="00B24038">
        <w:rPr>
          <w:color w:val="FF0000"/>
          <w:spacing w:val="-2"/>
          <w:sz w:val="18"/>
        </w:rPr>
        <w:t>Ultimate Nail-head Pull Through</w:t>
      </w:r>
      <w:r w:rsidR="003F05E3" w:rsidRPr="00B24038">
        <w:rPr>
          <w:color w:val="FF0000"/>
          <w:spacing w:val="-2"/>
          <w:sz w:val="18"/>
        </w:rPr>
        <w:t xml:space="preserve"> Dry</w:t>
      </w:r>
      <w:r w:rsidRPr="00B24038">
        <w:rPr>
          <w:color w:val="FF0000"/>
          <w:spacing w:val="-2"/>
          <w:sz w:val="18"/>
        </w:rPr>
        <w:t xml:space="preserve">: Greater than </w:t>
      </w:r>
      <w:r w:rsidR="003F05E3" w:rsidRPr="00B24038">
        <w:rPr>
          <w:color w:val="FF0000"/>
          <w:spacing w:val="-2"/>
          <w:sz w:val="18"/>
        </w:rPr>
        <w:t>200</w:t>
      </w:r>
      <w:r w:rsidRPr="00B24038">
        <w:rPr>
          <w:color w:val="FF0000"/>
          <w:spacing w:val="-2"/>
          <w:sz w:val="18"/>
        </w:rPr>
        <w:t>lbf (</w:t>
      </w:r>
      <w:r w:rsidR="003F05E3" w:rsidRPr="00B24038">
        <w:rPr>
          <w:color w:val="FF0000"/>
          <w:spacing w:val="-2"/>
          <w:sz w:val="18"/>
        </w:rPr>
        <w:t>890</w:t>
      </w:r>
      <w:r w:rsidRPr="00B24038">
        <w:rPr>
          <w:color w:val="FF0000"/>
          <w:spacing w:val="-2"/>
          <w:sz w:val="18"/>
        </w:rPr>
        <w:t xml:space="preserve"> Newtons).</w:t>
      </w:r>
    </w:p>
    <w:p w14:paraId="2819995E" w14:textId="486F72A4" w:rsidR="00E8321C" w:rsidRPr="00B24038" w:rsidRDefault="003F05E3" w:rsidP="003F05E3">
      <w:pPr>
        <w:pStyle w:val="ListParagraph"/>
        <w:numPr>
          <w:ilvl w:val="5"/>
          <w:numId w:val="2"/>
        </w:numPr>
        <w:tabs>
          <w:tab w:val="left" w:pos="1732"/>
        </w:tabs>
        <w:spacing w:before="2" w:line="207" w:lineRule="exact"/>
        <w:rPr>
          <w:color w:val="FF0000"/>
          <w:sz w:val="18"/>
        </w:rPr>
      </w:pPr>
      <w:r w:rsidRPr="00B24038">
        <w:rPr>
          <w:color w:val="FF0000"/>
          <w:spacing w:val="-2"/>
          <w:sz w:val="18"/>
        </w:rPr>
        <w:t>Ultimate Nail-head Pull Through Wet: Greater than 150lbf (668 Newtons).</w:t>
      </w:r>
      <w:r w:rsidR="00B24038" w:rsidRPr="00B24038">
        <w:rPr>
          <w:color w:val="FF0000"/>
          <w:spacing w:val="-2"/>
          <w:sz w:val="18"/>
        </w:rPr>
        <w:t>]</w:t>
      </w:r>
    </w:p>
    <w:p w14:paraId="2431E20F" w14:textId="40848D98" w:rsidR="005B264D" w:rsidRPr="00B24038" w:rsidRDefault="00B24038" w:rsidP="005B264D">
      <w:pPr>
        <w:pStyle w:val="ListParagraph"/>
        <w:numPr>
          <w:ilvl w:val="4"/>
          <w:numId w:val="2"/>
        </w:numPr>
        <w:tabs>
          <w:tab w:val="left" w:pos="1732"/>
        </w:tabs>
        <w:spacing w:before="2" w:line="207" w:lineRule="exact"/>
        <w:rPr>
          <w:color w:val="FF0000"/>
          <w:sz w:val="18"/>
        </w:rPr>
      </w:pPr>
      <w:r w:rsidRPr="00B24038">
        <w:rPr>
          <w:color w:val="FF0000"/>
          <w:spacing w:val="-2"/>
          <w:sz w:val="18"/>
        </w:rPr>
        <w:t>[</w:t>
      </w:r>
      <w:r w:rsidR="005B264D" w:rsidRPr="00B24038">
        <w:rPr>
          <w:color w:val="FF0000"/>
          <w:spacing w:val="-2"/>
          <w:sz w:val="18"/>
        </w:rPr>
        <w:t>2-inch (50.8mm) #8 Stainless Steel Screw</w:t>
      </w:r>
    </w:p>
    <w:p w14:paraId="586E24C0" w14:textId="77777777" w:rsidR="005B4C09" w:rsidRPr="00B24038" w:rsidRDefault="005B4C09" w:rsidP="005B4C09">
      <w:pPr>
        <w:pStyle w:val="ListParagraph"/>
        <w:numPr>
          <w:ilvl w:val="5"/>
          <w:numId w:val="2"/>
        </w:numPr>
        <w:tabs>
          <w:tab w:val="left" w:pos="1732"/>
        </w:tabs>
        <w:spacing w:before="2" w:line="207" w:lineRule="exact"/>
        <w:rPr>
          <w:color w:val="FF0000"/>
          <w:sz w:val="18"/>
        </w:rPr>
      </w:pPr>
      <w:r w:rsidRPr="00B24038">
        <w:rPr>
          <w:color w:val="FF0000"/>
          <w:spacing w:val="-2"/>
          <w:sz w:val="18"/>
        </w:rPr>
        <w:t>Ultimate Lateral Load Dry: Greater than 210lbf (934 Newtons).</w:t>
      </w:r>
    </w:p>
    <w:p w14:paraId="1484AE92" w14:textId="77777777" w:rsidR="005B4C09" w:rsidRPr="00B24038" w:rsidRDefault="005B4C09" w:rsidP="005B4C09">
      <w:pPr>
        <w:pStyle w:val="ListParagraph"/>
        <w:numPr>
          <w:ilvl w:val="5"/>
          <w:numId w:val="2"/>
        </w:numPr>
        <w:tabs>
          <w:tab w:val="left" w:pos="1732"/>
        </w:tabs>
        <w:spacing w:before="2" w:line="207" w:lineRule="exact"/>
        <w:rPr>
          <w:color w:val="FF0000"/>
          <w:sz w:val="18"/>
        </w:rPr>
      </w:pPr>
      <w:r w:rsidRPr="00B24038">
        <w:rPr>
          <w:color w:val="FF0000"/>
          <w:spacing w:val="-2"/>
          <w:sz w:val="18"/>
        </w:rPr>
        <w:t>Ultimate Lateral Load Wet: Greater than 160lbf (712 Newtons).</w:t>
      </w:r>
    </w:p>
    <w:p w14:paraId="4129E231" w14:textId="77777777" w:rsidR="005B4C09" w:rsidRPr="00B24038" w:rsidRDefault="005B4C09" w:rsidP="005B4C09">
      <w:pPr>
        <w:pStyle w:val="ListParagraph"/>
        <w:numPr>
          <w:ilvl w:val="5"/>
          <w:numId w:val="2"/>
        </w:numPr>
        <w:tabs>
          <w:tab w:val="left" w:pos="1732"/>
        </w:tabs>
        <w:spacing w:before="2" w:line="207" w:lineRule="exact"/>
        <w:rPr>
          <w:color w:val="FF0000"/>
          <w:sz w:val="18"/>
        </w:rPr>
      </w:pPr>
      <w:r w:rsidRPr="00B24038">
        <w:rPr>
          <w:color w:val="FF0000"/>
          <w:spacing w:val="-2"/>
          <w:sz w:val="18"/>
        </w:rPr>
        <w:t>Ultimate Withdrawal Dry: Greater than 20lbf (89 Newtons).</w:t>
      </w:r>
    </w:p>
    <w:p w14:paraId="7ED752C1" w14:textId="77777777" w:rsidR="005B4C09" w:rsidRPr="00B24038" w:rsidRDefault="005B4C09" w:rsidP="005B4C09">
      <w:pPr>
        <w:pStyle w:val="ListParagraph"/>
        <w:numPr>
          <w:ilvl w:val="5"/>
          <w:numId w:val="2"/>
        </w:numPr>
        <w:tabs>
          <w:tab w:val="left" w:pos="1732"/>
        </w:tabs>
        <w:spacing w:before="2" w:line="207" w:lineRule="exact"/>
        <w:rPr>
          <w:color w:val="FF0000"/>
          <w:sz w:val="18"/>
        </w:rPr>
      </w:pPr>
      <w:r w:rsidRPr="00B24038">
        <w:rPr>
          <w:color w:val="FF0000"/>
          <w:spacing w:val="-2"/>
          <w:sz w:val="18"/>
        </w:rPr>
        <w:t>Ultimate Withdrawal Wet: Greater than 15lbf (67 Newtons).</w:t>
      </w:r>
    </w:p>
    <w:p w14:paraId="258EB7F7" w14:textId="77777777" w:rsidR="005B4C09" w:rsidRPr="00B24038" w:rsidRDefault="005B4C09" w:rsidP="005B4C09">
      <w:pPr>
        <w:pStyle w:val="ListParagraph"/>
        <w:numPr>
          <w:ilvl w:val="5"/>
          <w:numId w:val="2"/>
        </w:numPr>
        <w:tabs>
          <w:tab w:val="left" w:pos="1732"/>
        </w:tabs>
        <w:spacing w:before="2" w:line="207" w:lineRule="exact"/>
        <w:rPr>
          <w:color w:val="FF0000"/>
          <w:sz w:val="18"/>
        </w:rPr>
      </w:pPr>
      <w:r w:rsidRPr="00B24038">
        <w:rPr>
          <w:color w:val="FF0000"/>
          <w:spacing w:val="-2"/>
          <w:sz w:val="18"/>
        </w:rPr>
        <w:lastRenderedPageBreak/>
        <w:t>Ultimate Nail-head Pull Through Dry: Greater than 200lbf (890 Newtons).</w:t>
      </w:r>
    </w:p>
    <w:p w14:paraId="6F345053" w14:textId="50437F17" w:rsidR="005B4C09" w:rsidRPr="00B24038" w:rsidRDefault="005B4C09" w:rsidP="005B4C09">
      <w:pPr>
        <w:pStyle w:val="ListParagraph"/>
        <w:numPr>
          <w:ilvl w:val="5"/>
          <w:numId w:val="2"/>
        </w:numPr>
        <w:tabs>
          <w:tab w:val="left" w:pos="1732"/>
        </w:tabs>
        <w:spacing w:before="2" w:line="207" w:lineRule="exact"/>
        <w:rPr>
          <w:color w:val="FF0000"/>
          <w:sz w:val="18"/>
        </w:rPr>
      </w:pPr>
      <w:r w:rsidRPr="00B24038">
        <w:rPr>
          <w:color w:val="FF0000"/>
          <w:spacing w:val="-2"/>
          <w:sz w:val="18"/>
        </w:rPr>
        <w:t>Ultimate Nail-head Pull Through Wet: Greater than 150lbf (668 Newtons).</w:t>
      </w:r>
      <w:r w:rsidR="00B24038" w:rsidRPr="00B24038">
        <w:rPr>
          <w:color w:val="FF0000"/>
          <w:spacing w:val="-2"/>
          <w:sz w:val="18"/>
        </w:rPr>
        <w:t>]</w:t>
      </w:r>
    </w:p>
    <w:p w14:paraId="68D838FF" w14:textId="3838E646" w:rsidR="00FA022A" w:rsidRPr="00B24038" w:rsidRDefault="00B24038" w:rsidP="00FA022A">
      <w:pPr>
        <w:pStyle w:val="ListParagraph"/>
        <w:numPr>
          <w:ilvl w:val="4"/>
          <w:numId w:val="2"/>
        </w:numPr>
        <w:tabs>
          <w:tab w:val="left" w:pos="1732"/>
        </w:tabs>
        <w:spacing w:before="2" w:line="207" w:lineRule="exact"/>
        <w:rPr>
          <w:color w:val="FF0000"/>
          <w:sz w:val="18"/>
        </w:rPr>
      </w:pPr>
      <w:r w:rsidRPr="00B24038">
        <w:rPr>
          <w:color w:val="FF0000"/>
          <w:spacing w:val="-2"/>
          <w:sz w:val="18"/>
        </w:rPr>
        <w:t>[</w:t>
      </w:r>
      <w:r w:rsidR="00FA022A" w:rsidRPr="00B24038">
        <w:rPr>
          <w:color w:val="FF0000"/>
          <w:spacing w:val="-2"/>
          <w:sz w:val="18"/>
        </w:rPr>
        <w:t>8 x 1-5/8-in Grabber Screw (GH8158LG)</w:t>
      </w:r>
    </w:p>
    <w:p w14:paraId="1D9CC31C" w14:textId="77777777" w:rsidR="00FA022A" w:rsidRPr="00B24038" w:rsidRDefault="00FA022A" w:rsidP="00FA022A">
      <w:pPr>
        <w:pStyle w:val="ListParagraph"/>
        <w:numPr>
          <w:ilvl w:val="5"/>
          <w:numId w:val="2"/>
        </w:numPr>
        <w:tabs>
          <w:tab w:val="left" w:pos="1732"/>
        </w:tabs>
        <w:spacing w:before="2" w:line="207" w:lineRule="exact"/>
        <w:rPr>
          <w:color w:val="FF0000"/>
          <w:sz w:val="18"/>
        </w:rPr>
      </w:pPr>
      <w:r w:rsidRPr="00B24038">
        <w:rPr>
          <w:color w:val="FF0000"/>
          <w:spacing w:val="-2"/>
          <w:sz w:val="18"/>
        </w:rPr>
        <w:t>Ultimate Lateral Load Dry: Greater than 210lbf (934 Newtons).</w:t>
      </w:r>
    </w:p>
    <w:p w14:paraId="21F5DC7F" w14:textId="77777777" w:rsidR="00FA022A" w:rsidRPr="00B24038" w:rsidRDefault="00FA022A" w:rsidP="00FA022A">
      <w:pPr>
        <w:pStyle w:val="ListParagraph"/>
        <w:numPr>
          <w:ilvl w:val="5"/>
          <w:numId w:val="2"/>
        </w:numPr>
        <w:tabs>
          <w:tab w:val="left" w:pos="1732"/>
        </w:tabs>
        <w:spacing w:before="2" w:line="207" w:lineRule="exact"/>
        <w:rPr>
          <w:color w:val="FF0000"/>
          <w:sz w:val="18"/>
        </w:rPr>
      </w:pPr>
      <w:r w:rsidRPr="00B24038">
        <w:rPr>
          <w:color w:val="FF0000"/>
          <w:spacing w:val="-2"/>
          <w:sz w:val="18"/>
        </w:rPr>
        <w:t>Ultimate Lateral Load Wet: Greater than 160lbf (712 Newtons).</w:t>
      </w:r>
    </w:p>
    <w:p w14:paraId="7018A703" w14:textId="77777777" w:rsidR="00FA022A" w:rsidRPr="00B24038" w:rsidRDefault="00FA022A" w:rsidP="00FA022A">
      <w:pPr>
        <w:pStyle w:val="ListParagraph"/>
        <w:numPr>
          <w:ilvl w:val="5"/>
          <w:numId w:val="2"/>
        </w:numPr>
        <w:tabs>
          <w:tab w:val="left" w:pos="1732"/>
        </w:tabs>
        <w:spacing w:before="2" w:line="207" w:lineRule="exact"/>
        <w:rPr>
          <w:color w:val="FF0000"/>
          <w:sz w:val="18"/>
        </w:rPr>
      </w:pPr>
      <w:r w:rsidRPr="00B24038">
        <w:rPr>
          <w:color w:val="FF0000"/>
          <w:spacing w:val="-2"/>
          <w:sz w:val="18"/>
        </w:rPr>
        <w:t>Ultimate Withdrawal Dry: Greater than 20lbf (89 Newtons).</w:t>
      </w:r>
    </w:p>
    <w:p w14:paraId="7CCC04BD" w14:textId="77777777" w:rsidR="00FA022A" w:rsidRPr="00B24038" w:rsidRDefault="00FA022A" w:rsidP="00FA022A">
      <w:pPr>
        <w:pStyle w:val="ListParagraph"/>
        <w:numPr>
          <w:ilvl w:val="5"/>
          <w:numId w:val="2"/>
        </w:numPr>
        <w:tabs>
          <w:tab w:val="left" w:pos="1732"/>
        </w:tabs>
        <w:spacing w:before="2" w:line="207" w:lineRule="exact"/>
        <w:rPr>
          <w:color w:val="FF0000"/>
          <w:sz w:val="18"/>
        </w:rPr>
      </w:pPr>
      <w:r w:rsidRPr="00B24038">
        <w:rPr>
          <w:color w:val="FF0000"/>
          <w:spacing w:val="-2"/>
          <w:sz w:val="18"/>
        </w:rPr>
        <w:t>Ultimate Withdrawal Wet: Greater than 15lbf (67 Newtons).</w:t>
      </w:r>
    </w:p>
    <w:p w14:paraId="39DEC105" w14:textId="77777777" w:rsidR="00FA022A" w:rsidRPr="00B24038" w:rsidRDefault="00FA022A" w:rsidP="00FA022A">
      <w:pPr>
        <w:pStyle w:val="ListParagraph"/>
        <w:numPr>
          <w:ilvl w:val="5"/>
          <w:numId w:val="2"/>
        </w:numPr>
        <w:tabs>
          <w:tab w:val="left" w:pos="1732"/>
        </w:tabs>
        <w:spacing w:before="2" w:line="207" w:lineRule="exact"/>
        <w:rPr>
          <w:color w:val="FF0000"/>
          <w:sz w:val="18"/>
        </w:rPr>
      </w:pPr>
      <w:r w:rsidRPr="00B24038">
        <w:rPr>
          <w:color w:val="FF0000"/>
          <w:spacing w:val="-2"/>
          <w:sz w:val="18"/>
        </w:rPr>
        <w:t>Ultimate Nail-head Pull Through Dry: Greater than 200lbf (890 Newtons).</w:t>
      </w:r>
    </w:p>
    <w:p w14:paraId="319FA81F" w14:textId="619946F1" w:rsidR="00FA022A" w:rsidRPr="00B24038" w:rsidRDefault="00FA022A" w:rsidP="00FA022A">
      <w:pPr>
        <w:pStyle w:val="ListParagraph"/>
        <w:numPr>
          <w:ilvl w:val="5"/>
          <w:numId w:val="2"/>
        </w:numPr>
        <w:tabs>
          <w:tab w:val="left" w:pos="1732"/>
        </w:tabs>
        <w:spacing w:before="2" w:line="207" w:lineRule="exact"/>
        <w:rPr>
          <w:color w:val="FF0000"/>
          <w:sz w:val="18"/>
        </w:rPr>
      </w:pPr>
      <w:r w:rsidRPr="00B24038">
        <w:rPr>
          <w:color w:val="FF0000"/>
          <w:spacing w:val="-2"/>
          <w:sz w:val="18"/>
        </w:rPr>
        <w:t>Ultimate Nail-head Pull Through Wet: Greater than 150lbf (668 Newtons).</w:t>
      </w:r>
      <w:r w:rsidR="00B24038" w:rsidRPr="00B24038">
        <w:rPr>
          <w:color w:val="FF0000"/>
          <w:spacing w:val="-2"/>
          <w:sz w:val="18"/>
        </w:rPr>
        <w:t>]</w:t>
      </w:r>
    </w:p>
    <w:p w14:paraId="3410BFFE" w14:textId="79E6CE0A" w:rsidR="00FA022A" w:rsidRPr="00B24038" w:rsidRDefault="00B24038" w:rsidP="00FA022A">
      <w:pPr>
        <w:pStyle w:val="ListParagraph"/>
        <w:numPr>
          <w:ilvl w:val="4"/>
          <w:numId w:val="2"/>
        </w:numPr>
        <w:tabs>
          <w:tab w:val="left" w:pos="1732"/>
        </w:tabs>
        <w:spacing w:before="2" w:line="207" w:lineRule="exact"/>
        <w:rPr>
          <w:color w:val="FF0000"/>
          <w:sz w:val="18"/>
        </w:rPr>
      </w:pPr>
      <w:r w:rsidRPr="00B24038">
        <w:rPr>
          <w:color w:val="FF0000"/>
          <w:spacing w:val="-2"/>
          <w:sz w:val="18"/>
        </w:rPr>
        <w:t>[</w:t>
      </w:r>
      <w:r w:rsidR="00FA022A" w:rsidRPr="00B24038">
        <w:rPr>
          <w:color w:val="FF0000"/>
          <w:spacing w:val="-2"/>
          <w:sz w:val="18"/>
        </w:rPr>
        <w:t>8 x 1-5/8-in Grabber Screw (GCB8158HL)</w:t>
      </w:r>
    </w:p>
    <w:p w14:paraId="48D13F80" w14:textId="77777777" w:rsidR="00FA022A" w:rsidRPr="00B24038" w:rsidRDefault="00FA022A" w:rsidP="00FA022A">
      <w:pPr>
        <w:pStyle w:val="ListParagraph"/>
        <w:numPr>
          <w:ilvl w:val="5"/>
          <w:numId w:val="2"/>
        </w:numPr>
        <w:tabs>
          <w:tab w:val="left" w:pos="1732"/>
        </w:tabs>
        <w:spacing w:before="2" w:line="207" w:lineRule="exact"/>
        <w:rPr>
          <w:color w:val="FF0000"/>
          <w:sz w:val="18"/>
        </w:rPr>
      </w:pPr>
      <w:r w:rsidRPr="00B24038">
        <w:rPr>
          <w:color w:val="FF0000"/>
          <w:spacing w:val="-2"/>
          <w:sz w:val="18"/>
        </w:rPr>
        <w:t>Ultimate Lateral Load Dry: Greater than 210lbf (934 Newtons).</w:t>
      </w:r>
    </w:p>
    <w:p w14:paraId="1E7DF203" w14:textId="77777777" w:rsidR="00FA022A" w:rsidRPr="00B24038" w:rsidRDefault="00FA022A" w:rsidP="00FA022A">
      <w:pPr>
        <w:pStyle w:val="ListParagraph"/>
        <w:numPr>
          <w:ilvl w:val="5"/>
          <w:numId w:val="2"/>
        </w:numPr>
        <w:tabs>
          <w:tab w:val="left" w:pos="1732"/>
        </w:tabs>
        <w:spacing w:before="2" w:line="207" w:lineRule="exact"/>
        <w:rPr>
          <w:color w:val="FF0000"/>
          <w:sz w:val="18"/>
        </w:rPr>
      </w:pPr>
      <w:r w:rsidRPr="00B24038">
        <w:rPr>
          <w:color w:val="FF0000"/>
          <w:spacing w:val="-2"/>
          <w:sz w:val="18"/>
        </w:rPr>
        <w:t>Ultimate Lateral Load Wet: Greater than 160lbf (712 Newtons).</w:t>
      </w:r>
    </w:p>
    <w:p w14:paraId="60BA0EC4" w14:textId="77777777" w:rsidR="00FA022A" w:rsidRPr="00B24038" w:rsidRDefault="00FA022A" w:rsidP="00FA022A">
      <w:pPr>
        <w:pStyle w:val="ListParagraph"/>
        <w:numPr>
          <w:ilvl w:val="5"/>
          <w:numId w:val="2"/>
        </w:numPr>
        <w:tabs>
          <w:tab w:val="left" w:pos="1732"/>
        </w:tabs>
        <w:spacing w:before="2" w:line="207" w:lineRule="exact"/>
        <w:rPr>
          <w:color w:val="FF0000"/>
          <w:sz w:val="18"/>
        </w:rPr>
      </w:pPr>
      <w:r w:rsidRPr="00B24038">
        <w:rPr>
          <w:color w:val="FF0000"/>
          <w:spacing w:val="-2"/>
          <w:sz w:val="18"/>
        </w:rPr>
        <w:t>Ultimate Withdrawal Dry: Greater than 20lbf (89 Newtons).</w:t>
      </w:r>
    </w:p>
    <w:p w14:paraId="5CD55F73" w14:textId="77777777" w:rsidR="00FA022A" w:rsidRPr="00B24038" w:rsidRDefault="00FA022A" w:rsidP="00FA022A">
      <w:pPr>
        <w:pStyle w:val="ListParagraph"/>
        <w:numPr>
          <w:ilvl w:val="5"/>
          <w:numId w:val="2"/>
        </w:numPr>
        <w:tabs>
          <w:tab w:val="left" w:pos="1732"/>
        </w:tabs>
        <w:spacing w:before="2" w:line="207" w:lineRule="exact"/>
        <w:rPr>
          <w:color w:val="FF0000"/>
          <w:sz w:val="18"/>
        </w:rPr>
      </w:pPr>
      <w:r w:rsidRPr="00B24038">
        <w:rPr>
          <w:color w:val="FF0000"/>
          <w:spacing w:val="-2"/>
          <w:sz w:val="18"/>
        </w:rPr>
        <w:t>Ultimate Withdrawal Wet: Greater than 15lbf (67 Newtons).</w:t>
      </w:r>
    </w:p>
    <w:p w14:paraId="00BBAE5A" w14:textId="77777777" w:rsidR="00FA022A" w:rsidRPr="00B24038" w:rsidRDefault="00FA022A" w:rsidP="00FA022A">
      <w:pPr>
        <w:pStyle w:val="ListParagraph"/>
        <w:numPr>
          <w:ilvl w:val="5"/>
          <w:numId w:val="2"/>
        </w:numPr>
        <w:tabs>
          <w:tab w:val="left" w:pos="1732"/>
        </w:tabs>
        <w:spacing w:before="2" w:line="207" w:lineRule="exact"/>
        <w:rPr>
          <w:color w:val="FF0000"/>
          <w:sz w:val="18"/>
        </w:rPr>
      </w:pPr>
      <w:r w:rsidRPr="00B24038">
        <w:rPr>
          <w:color w:val="FF0000"/>
          <w:spacing w:val="-2"/>
          <w:sz w:val="18"/>
        </w:rPr>
        <w:t>Ultimate Nail-head Pull Through Dry: Greater than 200lbf (890 Newtons).</w:t>
      </w:r>
    </w:p>
    <w:p w14:paraId="63E8D071" w14:textId="267B41D5" w:rsidR="00FA022A" w:rsidRPr="00B24038" w:rsidRDefault="00FA022A" w:rsidP="00FA022A">
      <w:pPr>
        <w:pStyle w:val="ListParagraph"/>
        <w:numPr>
          <w:ilvl w:val="5"/>
          <w:numId w:val="2"/>
        </w:numPr>
        <w:tabs>
          <w:tab w:val="left" w:pos="1732"/>
        </w:tabs>
        <w:spacing w:before="2" w:line="207" w:lineRule="exact"/>
        <w:rPr>
          <w:color w:val="FF0000"/>
          <w:sz w:val="18"/>
        </w:rPr>
      </w:pPr>
      <w:r w:rsidRPr="00B24038">
        <w:rPr>
          <w:color w:val="FF0000"/>
          <w:spacing w:val="-2"/>
          <w:sz w:val="18"/>
        </w:rPr>
        <w:t>Ultimate Nail-head Pull Through Wet: Greater than 150lbf (668 Newtons).</w:t>
      </w:r>
      <w:r w:rsidR="00B24038" w:rsidRPr="00B24038">
        <w:rPr>
          <w:color w:val="FF0000"/>
          <w:spacing w:val="-2"/>
          <w:sz w:val="18"/>
        </w:rPr>
        <w:t>]</w:t>
      </w:r>
    </w:p>
    <w:p w14:paraId="791D6703" w14:textId="1EBD0E5A" w:rsidR="00E8321C" w:rsidRDefault="00401224">
      <w:pPr>
        <w:pStyle w:val="ListParagraph"/>
        <w:numPr>
          <w:ilvl w:val="3"/>
          <w:numId w:val="2"/>
        </w:numPr>
        <w:tabs>
          <w:tab w:val="left" w:pos="1732"/>
        </w:tabs>
        <w:spacing w:line="207" w:lineRule="exact"/>
        <w:rPr>
          <w:sz w:val="18"/>
        </w:rPr>
      </w:pPr>
      <w:r>
        <w:rPr>
          <w:sz w:val="18"/>
        </w:rPr>
        <w:t>Physical</w:t>
      </w:r>
      <w:r>
        <w:rPr>
          <w:spacing w:val="-4"/>
          <w:sz w:val="18"/>
        </w:rPr>
        <w:t xml:space="preserve"> </w:t>
      </w:r>
      <w:r>
        <w:rPr>
          <w:sz w:val="18"/>
        </w:rPr>
        <w:t>Properties:</w:t>
      </w:r>
      <w:r>
        <w:rPr>
          <w:spacing w:val="-4"/>
          <w:sz w:val="18"/>
        </w:rPr>
        <w:t xml:space="preserve"> </w:t>
      </w:r>
      <w:r w:rsidR="007E55B8">
        <w:rPr>
          <w:sz w:val="18"/>
        </w:rPr>
        <w:t>Tested</w:t>
      </w:r>
      <w:r>
        <w:rPr>
          <w:spacing w:val="-6"/>
          <w:sz w:val="18"/>
        </w:rPr>
        <w:t xml:space="preserve"> </w:t>
      </w:r>
      <w:r>
        <w:rPr>
          <w:sz w:val="18"/>
        </w:rPr>
        <w:t>to</w:t>
      </w:r>
      <w:r>
        <w:rPr>
          <w:spacing w:val="-3"/>
          <w:sz w:val="18"/>
        </w:rPr>
        <w:t xml:space="preserve"> </w:t>
      </w:r>
      <w:r>
        <w:rPr>
          <w:sz w:val="18"/>
        </w:rPr>
        <w:t>ASTM</w:t>
      </w:r>
      <w:r>
        <w:rPr>
          <w:spacing w:val="-6"/>
          <w:sz w:val="18"/>
        </w:rPr>
        <w:t xml:space="preserve"> </w:t>
      </w:r>
      <w:r>
        <w:rPr>
          <w:spacing w:val="-2"/>
          <w:sz w:val="18"/>
        </w:rPr>
        <w:t>C1185.</w:t>
      </w:r>
    </w:p>
    <w:p w14:paraId="7805E34F" w14:textId="40FC4A37" w:rsidR="00E8321C" w:rsidRPr="007E55B8" w:rsidRDefault="00401224">
      <w:pPr>
        <w:pStyle w:val="ListParagraph"/>
        <w:numPr>
          <w:ilvl w:val="4"/>
          <w:numId w:val="2"/>
        </w:numPr>
        <w:tabs>
          <w:tab w:val="left" w:pos="2092"/>
        </w:tabs>
        <w:spacing w:before="2" w:line="207" w:lineRule="exact"/>
        <w:rPr>
          <w:sz w:val="18"/>
        </w:rPr>
      </w:pPr>
      <w:r>
        <w:rPr>
          <w:sz w:val="18"/>
        </w:rPr>
        <w:t>Flexural</w:t>
      </w:r>
      <w:r>
        <w:rPr>
          <w:spacing w:val="-6"/>
          <w:sz w:val="18"/>
        </w:rPr>
        <w:t xml:space="preserve"> </w:t>
      </w:r>
      <w:r>
        <w:rPr>
          <w:sz w:val="18"/>
        </w:rPr>
        <w:t>Strength:</w:t>
      </w:r>
      <w:r>
        <w:rPr>
          <w:spacing w:val="-4"/>
          <w:sz w:val="18"/>
        </w:rPr>
        <w:t xml:space="preserve"> </w:t>
      </w:r>
      <w:r>
        <w:rPr>
          <w:sz w:val="18"/>
        </w:rPr>
        <w:t>Greater</w:t>
      </w:r>
      <w:r>
        <w:rPr>
          <w:spacing w:val="-3"/>
          <w:sz w:val="18"/>
        </w:rPr>
        <w:t xml:space="preserve"> </w:t>
      </w:r>
      <w:r>
        <w:rPr>
          <w:sz w:val="18"/>
        </w:rPr>
        <w:t>than</w:t>
      </w:r>
      <w:r>
        <w:rPr>
          <w:spacing w:val="-4"/>
          <w:sz w:val="18"/>
        </w:rPr>
        <w:t xml:space="preserve"> </w:t>
      </w:r>
      <w:r w:rsidR="005B4C09">
        <w:rPr>
          <w:sz w:val="18"/>
        </w:rPr>
        <w:t>580</w:t>
      </w:r>
      <w:r>
        <w:rPr>
          <w:spacing w:val="-4"/>
          <w:sz w:val="18"/>
        </w:rPr>
        <w:t xml:space="preserve"> </w:t>
      </w:r>
      <w:r>
        <w:rPr>
          <w:sz w:val="18"/>
        </w:rPr>
        <w:t>pounds</w:t>
      </w:r>
      <w:r>
        <w:rPr>
          <w:spacing w:val="-2"/>
          <w:sz w:val="18"/>
        </w:rPr>
        <w:t xml:space="preserve"> </w:t>
      </w:r>
      <w:r>
        <w:rPr>
          <w:sz w:val="18"/>
        </w:rPr>
        <w:t>per</w:t>
      </w:r>
      <w:r>
        <w:rPr>
          <w:spacing w:val="-7"/>
          <w:sz w:val="18"/>
        </w:rPr>
        <w:t xml:space="preserve"> </w:t>
      </w:r>
      <w:r>
        <w:rPr>
          <w:sz w:val="18"/>
        </w:rPr>
        <w:t>square</w:t>
      </w:r>
      <w:r>
        <w:rPr>
          <w:spacing w:val="-5"/>
          <w:sz w:val="18"/>
        </w:rPr>
        <w:t xml:space="preserve"> </w:t>
      </w:r>
      <w:r>
        <w:rPr>
          <w:sz w:val="18"/>
        </w:rPr>
        <w:t>inch</w:t>
      </w:r>
      <w:r>
        <w:rPr>
          <w:spacing w:val="-4"/>
          <w:sz w:val="18"/>
        </w:rPr>
        <w:t xml:space="preserve"> </w:t>
      </w:r>
      <w:r>
        <w:rPr>
          <w:sz w:val="18"/>
        </w:rPr>
        <w:t>(</w:t>
      </w:r>
      <w:r w:rsidR="005B4C09">
        <w:rPr>
          <w:sz w:val="18"/>
        </w:rPr>
        <w:t>4,000</w:t>
      </w:r>
      <w:r>
        <w:rPr>
          <w:spacing w:val="-3"/>
          <w:sz w:val="18"/>
        </w:rPr>
        <w:t xml:space="preserve"> </w:t>
      </w:r>
      <w:r>
        <w:rPr>
          <w:spacing w:val="-2"/>
          <w:sz w:val="18"/>
        </w:rPr>
        <w:t>Kilopascals).</w:t>
      </w:r>
    </w:p>
    <w:p w14:paraId="0217A526" w14:textId="2C7A7504" w:rsidR="007E55B8" w:rsidRDefault="007E55B8">
      <w:pPr>
        <w:pStyle w:val="ListParagraph"/>
        <w:numPr>
          <w:ilvl w:val="4"/>
          <w:numId w:val="2"/>
        </w:numPr>
        <w:tabs>
          <w:tab w:val="left" w:pos="2092"/>
        </w:tabs>
        <w:spacing w:before="2" w:line="207" w:lineRule="exact"/>
        <w:rPr>
          <w:sz w:val="18"/>
        </w:rPr>
      </w:pPr>
      <w:r>
        <w:rPr>
          <w:spacing w:val="-2"/>
          <w:sz w:val="18"/>
        </w:rPr>
        <w:t>Dimensions and Tolerances: Nom</w:t>
      </w:r>
      <w:r w:rsidR="003F05E3">
        <w:rPr>
          <w:spacing w:val="-2"/>
          <w:sz w:val="18"/>
        </w:rPr>
        <w:t>inal</w:t>
      </w:r>
      <w:r>
        <w:rPr>
          <w:spacing w:val="-2"/>
          <w:sz w:val="18"/>
        </w:rPr>
        <w:t xml:space="preserve"> panel dimensions for 4’x8’ for items 1-5 below, note these are tolerances.</w:t>
      </w:r>
    </w:p>
    <w:p w14:paraId="14F5EB41" w14:textId="77777777" w:rsidR="00E8321C" w:rsidRDefault="00401224">
      <w:pPr>
        <w:pStyle w:val="ListParagraph"/>
        <w:numPr>
          <w:ilvl w:val="5"/>
          <w:numId w:val="2"/>
        </w:numPr>
        <w:tabs>
          <w:tab w:val="left" w:pos="2451"/>
        </w:tabs>
        <w:spacing w:line="206" w:lineRule="exact"/>
        <w:ind w:left="2451" w:hanging="359"/>
        <w:rPr>
          <w:sz w:val="18"/>
        </w:rPr>
      </w:pPr>
      <w:r>
        <w:rPr>
          <w:sz w:val="18"/>
        </w:rPr>
        <w:t>Length:</w:t>
      </w:r>
      <w:r>
        <w:rPr>
          <w:spacing w:val="-6"/>
          <w:sz w:val="18"/>
        </w:rPr>
        <w:t xml:space="preserve"> </w:t>
      </w:r>
      <w:r>
        <w:rPr>
          <w:sz w:val="18"/>
        </w:rPr>
        <w:t>0.10</w:t>
      </w:r>
      <w:r>
        <w:rPr>
          <w:spacing w:val="-3"/>
          <w:sz w:val="18"/>
        </w:rPr>
        <w:t xml:space="preserve"> </w:t>
      </w:r>
      <w:r>
        <w:rPr>
          <w:sz w:val="18"/>
        </w:rPr>
        <w:t>inches</w:t>
      </w:r>
      <w:r>
        <w:rPr>
          <w:spacing w:val="-2"/>
          <w:sz w:val="18"/>
        </w:rPr>
        <w:t xml:space="preserve"> </w:t>
      </w:r>
      <w:r>
        <w:rPr>
          <w:sz w:val="18"/>
        </w:rPr>
        <w:t>(2.5</w:t>
      </w:r>
      <w:r>
        <w:rPr>
          <w:spacing w:val="-4"/>
          <w:sz w:val="18"/>
        </w:rPr>
        <w:t xml:space="preserve"> </w:t>
      </w:r>
      <w:r>
        <w:rPr>
          <w:spacing w:val="-2"/>
          <w:sz w:val="18"/>
        </w:rPr>
        <w:t>millimeters).</w:t>
      </w:r>
    </w:p>
    <w:p w14:paraId="394EDC4E" w14:textId="77777777" w:rsidR="00E8321C" w:rsidRDefault="00401224">
      <w:pPr>
        <w:pStyle w:val="ListParagraph"/>
        <w:numPr>
          <w:ilvl w:val="5"/>
          <w:numId w:val="2"/>
        </w:numPr>
        <w:tabs>
          <w:tab w:val="left" w:pos="2451"/>
        </w:tabs>
        <w:spacing w:line="207" w:lineRule="exact"/>
        <w:ind w:left="2451" w:hanging="359"/>
        <w:rPr>
          <w:sz w:val="18"/>
        </w:rPr>
      </w:pPr>
      <w:r>
        <w:rPr>
          <w:sz w:val="18"/>
        </w:rPr>
        <w:t>Width:</w:t>
      </w:r>
      <w:r>
        <w:rPr>
          <w:spacing w:val="-6"/>
          <w:sz w:val="18"/>
        </w:rPr>
        <w:t xml:space="preserve"> </w:t>
      </w:r>
      <w:r>
        <w:rPr>
          <w:sz w:val="18"/>
        </w:rPr>
        <w:t>0.07</w:t>
      </w:r>
      <w:r>
        <w:rPr>
          <w:spacing w:val="-2"/>
          <w:sz w:val="18"/>
        </w:rPr>
        <w:t xml:space="preserve"> </w:t>
      </w:r>
      <w:r>
        <w:rPr>
          <w:sz w:val="18"/>
        </w:rPr>
        <w:t>inches</w:t>
      </w:r>
      <w:r>
        <w:rPr>
          <w:spacing w:val="-1"/>
          <w:sz w:val="18"/>
        </w:rPr>
        <w:t xml:space="preserve"> </w:t>
      </w:r>
      <w:r>
        <w:rPr>
          <w:sz w:val="18"/>
        </w:rPr>
        <w:t>(1.8</w:t>
      </w:r>
      <w:r>
        <w:rPr>
          <w:spacing w:val="-3"/>
          <w:sz w:val="18"/>
        </w:rPr>
        <w:t xml:space="preserve"> </w:t>
      </w:r>
      <w:r>
        <w:rPr>
          <w:spacing w:val="-2"/>
          <w:sz w:val="18"/>
        </w:rPr>
        <w:t>millimeters)</w:t>
      </w:r>
    </w:p>
    <w:p w14:paraId="21665EF3" w14:textId="77777777" w:rsidR="00E8321C" w:rsidRDefault="00401224">
      <w:pPr>
        <w:pStyle w:val="ListParagraph"/>
        <w:numPr>
          <w:ilvl w:val="5"/>
          <w:numId w:val="2"/>
        </w:numPr>
        <w:tabs>
          <w:tab w:val="left" w:pos="2451"/>
        </w:tabs>
        <w:spacing w:before="2" w:line="207" w:lineRule="exact"/>
        <w:ind w:left="2451" w:hanging="359"/>
        <w:rPr>
          <w:sz w:val="18"/>
        </w:rPr>
      </w:pPr>
      <w:r>
        <w:rPr>
          <w:sz w:val="18"/>
        </w:rPr>
        <w:t>Thickness:</w:t>
      </w:r>
      <w:r>
        <w:rPr>
          <w:spacing w:val="-4"/>
          <w:sz w:val="18"/>
        </w:rPr>
        <w:t xml:space="preserve"> </w:t>
      </w:r>
      <w:r>
        <w:rPr>
          <w:sz w:val="18"/>
        </w:rPr>
        <w:t>0.05</w:t>
      </w:r>
      <w:r>
        <w:rPr>
          <w:spacing w:val="-4"/>
          <w:sz w:val="18"/>
        </w:rPr>
        <w:t xml:space="preserve"> </w:t>
      </w:r>
      <w:r>
        <w:rPr>
          <w:sz w:val="18"/>
        </w:rPr>
        <w:t>inches</w:t>
      </w:r>
      <w:r>
        <w:rPr>
          <w:spacing w:val="-2"/>
          <w:sz w:val="18"/>
        </w:rPr>
        <w:t xml:space="preserve"> </w:t>
      </w:r>
      <w:r>
        <w:rPr>
          <w:sz w:val="18"/>
        </w:rPr>
        <w:t>(1.3</w:t>
      </w:r>
      <w:r>
        <w:rPr>
          <w:spacing w:val="-5"/>
          <w:sz w:val="18"/>
        </w:rPr>
        <w:t xml:space="preserve"> </w:t>
      </w:r>
      <w:r>
        <w:rPr>
          <w:spacing w:val="-2"/>
          <w:sz w:val="18"/>
        </w:rPr>
        <w:t>millimeters).</w:t>
      </w:r>
    </w:p>
    <w:p w14:paraId="6F55561C" w14:textId="77777777" w:rsidR="00E8321C" w:rsidRDefault="00401224">
      <w:pPr>
        <w:pStyle w:val="ListParagraph"/>
        <w:numPr>
          <w:ilvl w:val="5"/>
          <w:numId w:val="2"/>
        </w:numPr>
        <w:tabs>
          <w:tab w:val="left" w:pos="2451"/>
        </w:tabs>
        <w:spacing w:line="206" w:lineRule="exact"/>
        <w:ind w:left="2451" w:hanging="359"/>
        <w:rPr>
          <w:sz w:val="18"/>
        </w:rPr>
      </w:pPr>
      <w:r>
        <w:rPr>
          <w:sz w:val="18"/>
        </w:rPr>
        <w:t>Squareness:</w:t>
      </w:r>
      <w:r>
        <w:rPr>
          <w:spacing w:val="-6"/>
          <w:sz w:val="18"/>
        </w:rPr>
        <w:t xml:space="preserve"> </w:t>
      </w:r>
      <w:r>
        <w:rPr>
          <w:sz w:val="18"/>
        </w:rPr>
        <w:t>0.001</w:t>
      </w:r>
      <w:r>
        <w:rPr>
          <w:spacing w:val="-10"/>
          <w:sz w:val="18"/>
        </w:rPr>
        <w:t xml:space="preserve"> </w:t>
      </w:r>
      <w:r>
        <w:rPr>
          <w:sz w:val="18"/>
        </w:rPr>
        <w:t>inches</w:t>
      </w:r>
      <w:r>
        <w:rPr>
          <w:spacing w:val="-6"/>
          <w:sz w:val="18"/>
        </w:rPr>
        <w:t xml:space="preserve"> </w:t>
      </w:r>
      <w:r>
        <w:rPr>
          <w:sz w:val="18"/>
        </w:rPr>
        <w:t>(0.025</w:t>
      </w:r>
      <w:r>
        <w:rPr>
          <w:spacing w:val="-8"/>
          <w:sz w:val="18"/>
        </w:rPr>
        <w:t xml:space="preserve"> </w:t>
      </w:r>
      <w:r>
        <w:rPr>
          <w:spacing w:val="-2"/>
          <w:sz w:val="18"/>
        </w:rPr>
        <w:t>millimeters).</w:t>
      </w:r>
    </w:p>
    <w:p w14:paraId="37D5551A" w14:textId="77777777" w:rsidR="00E8321C" w:rsidRDefault="00401224">
      <w:pPr>
        <w:pStyle w:val="ListParagraph"/>
        <w:numPr>
          <w:ilvl w:val="5"/>
          <w:numId w:val="2"/>
        </w:numPr>
        <w:tabs>
          <w:tab w:val="left" w:pos="2451"/>
        </w:tabs>
        <w:spacing w:line="206" w:lineRule="exact"/>
        <w:ind w:left="2451" w:hanging="359"/>
        <w:rPr>
          <w:sz w:val="18"/>
        </w:rPr>
      </w:pPr>
      <w:r>
        <w:rPr>
          <w:sz w:val="18"/>
        </w:rPr>
        <w:t>Straightness:</w:t>
      </w:r>
      <w:r>
        <w:rPr>
          <w:spacing w:val="-9"/>
          <w:sz w:val="18"/>
        </w:rPr>
        <w:t xml:space="preserve"> </w:t>
      </w:r>
      <w:r>
        <w:rPr>
          <w:sz w:val="18"/>
        </w:rPr>
        <w:t>0.001</w:t>
      </w:r>
      <w:r>
        <w:rPr>
          <w:spacing w:val="-8"/>
          <w:sz w:val="18"/>
        </w:rPr>
        <w:t xml:space="preserve"> </w:t>
      </w:r>
      <w:r>
        <w:rPr>
          <w:sz w:val="18"/>
        </w:rPr>
        <w:t>inches</w:t>
      </w:r>
      <w:r>
        <w:rPr>
          <w:spacing w:val="-7"/>
          <w:sz w:val="18"/>
        </w:rPr>
        <w:t xml:space="preserve"> </w:t>
      </w:r>
      <w:r>
        <w:rPr>
          <w:sz w:val="18"/>
        </w:rPr>
        <w:t>(0.025</w:t>
      </w:r>
      <w:r>
        <w:rPr>
          <w:spacing w:val="-10"/>
          <w:sz w:val="18"/>
        </w:rPr>
        <w:t xml:space="preserve"> </w:t>
      </w:r>
      <w:r>
        <w:rPr>
          <w:spacing w:val="-2"/>
          <w:sz w:val="18"/>
        </w:rPr>
        <w:t>millimeters).</w:t>
      </w:r>
    </w:p>
    <w:p w14:paraId="0E2E93B3" w14:textId="3B391377" w:rsidR="00E8321C" w:rsidRPr="005B264D" w:rsidRDefault="00401224">
      <w:pPr>
        <w:pStyle w:val="ListParagraph"/>
        <w:numPr>
          <w:ilvl w:val="3"/>
          <w:numId w:val="2"/>
        </w:numPr>
        <w:tabs>
          <w:tab w:val="left" w:pos="1732"/>
        </w:tabs>
        <w:spacing w:line="207" w:lineRule="exact"/>
        <w:rPr>
          <w:sz w:val="18"/>
        </w:rPr>
      </w:pPr>
      <w:r>
        <w:rPr>
          <w:sz w:val="18"/>
        </w:rPr>
        <w:t>Physical</w:t>
      </w:r>
      <w:r>
        <w:rPr>
          <w:spacing w:val="-3"/>
          <w:sz w:val="18"/>
        </w:rPr>
        <w:t xml:space="preserve"> </w:t>
      </w:r>
      <w:r>
        <w:rPr>
          <w:sz w:val="18"/>
        </w:rPr>
        <w:t>and</w:t>
      </w:r>
      <w:r>
        <w:rPr>
          <w:spacing w:val="-3"/>
          <w:sz w:val="18"/>
        </w:rPr>
        <w:t xml:space="preserve"> </w:t>
      </w:r>
      <w:r>
        <w:rPr>
          <w:sz w:val="18"/>
        </w:rPr>
        <w:t>Mechanical</w:t>
      </w:r>
      <w:r>
        <w:rPr>
          <w:spacing w:val="-5"/>
          <w:sz w:val="18"/>
        </w:rPr>
        <w:t xml:space="preserve"> </w:t>
      </w:r>
      <w:r>
        <w:rPr>
          <w:sz w:val="18"/>
        </w:rPr>
        <w:t>Properties:</w:t>
      </w:r>
      <w:r w:rsidR="007E55B8">
        <w:rPr>
          <w:spacing w:val="-3"/>
          <w:sz w:val="18"/>
        </w:rPr>
        <w:t xml:space="preserve"> Tested </w:t>
      </w:r>
      <w:r>
        <w:rPr>
          <w:color w:val="000000"/>
          <w:sz w:val="18"/>
        </w:rPr>
        <w:t>to</w:t>
      </w:r>
      <w:r>
        <w:rPr>
          <w:color w:val="000000"/>
          <w:spacing w:val="-5"/>
          <w:sz w:val="18"/>
        </w:rPr>
        <w:t xml:space="preserve"> </w:t>
      </w:r>
      <w:r>
        <w:rPr>
          <w:color w:val="000000"/>
          <w:sz w:val="18"/>
        </w:rPr>
        <w:t>ASTM</w:t>
      </w:r>
      <w:r>
        <w:rPr>
          <w:color w:val="000000"/>
          <w:spacing w:val="-1"/>
          <w:sz w:val="18"/>
        </w:rPr>
        <w:t xml:space="preserve"> </w:t>
      </w:r>
      <w:r>
        <w:rPr>
          <w:color w:val="000000"/>
          <w:spacing w:val="-2"/>
          <w:sz w:val="18"/>
        </w:rPr>
        <w:t>D1037.</w:t>
      </w:r>
    </w:p>
    <w:p w14:paraId="0A07CD90" w14:textId="375A3916" w:rsidR="00E8321C" w:rsidRDefault="00401224">
      <w:pPr>
        <w:pStyle w:val="ListParagraph"/>
        <w:numPr>
          <w:ilvl w:val="4"/>
          <w:numId w:val="2"/>
        </w:numPr>
        <w:tabs>
          <w:tab w:val="left" w:pos="2092"/>
        </w:tabs>
        <w:spacing w:line="206" w:lineRule="exact"/>
        <w:rPr>
          <w:sz w:val="18"/>
        </w:rPr>
      </w:pPr>
      <w:r>
        <w:rPr>
          <w:sz w:val="18"/>
        </w:rPr>
        <w:t>Falling</w:t>
      </w:r>
      <w:r>
        <w:rPr>
          <w:spacing w:val="-4"/>
          <w:sz w:val="18"/>
        </w:rPr>
        <w:t xml:space="preserve"> </w:t>
      </w:r>
      <w:r>
        <w:rPr>
          <w:sz w:val="18"/>
        </w:rPr>
        <w:t>Ball</w:t>
      </w:r>
      <w:r>
        <w:rPr>
          <w:spacing w:val="-4"/>
          <w:sz w:val="18"/>
        </w:rPr>
        <w:t xml:space="preserve"> </w:t>
      </w:r>
      <w:r>
        <w:rPr>
          <w:sz w:val="18"/>
        </w:rPr>
        <w:t>Impact:</w:t>
      </w:r>
      <w:r>
        <w:rPr>
          <w:spacing w:val="-5"/>
          <w:sz w:val="18"/>
        </w:rPr>
        <w:t xml:space="preserve"> </w:t>
      </w:r>
      <w:r>
        <w:rPr>
          <w:sz w:val="18"/>
        </w:rPr>
        <w:t>No</w:t>
      </w:r>
      <w:r>
        <w:rPr>
          <w:spacing w:val="-4"/>
          <w:sz w:val="18"/>
        </w:rPr>
        <w:t xml:space="preserve"> </w:t>
      </w:r>
      <w:r w:rsidR="009D5E05">
        <w:rPr>
          <w:sz w:val="18"/>
        </w:rPr>
        <w:t>damage</w:t>
      </w:r>
      <w:r w:rsidR="009D5E05">
        <w:rPr>
          <w:spacing w:val="-4"/>
          <w:sz w:val="18"/>
        </w:rPr>
        <w:t xml:space="preserve"> </w:t>
      </w:r>
      <w:r w:rsidR="009D5E05">
        <w:rPr>
          <w:sz w:val="18"/>
        </w:rPr>
        <w:t>from a</w:t>
      </w:r>
      <w:r>
        <w:rPr>
          <w:sz w:val="18"/>
        </w:rPr>
        <w:t xml:space="preserve"> 12-inch</w:t>
      </w:r>
      <w:r>
        <w:rPr>
          <w:spacing w:val="-4"/>
          <w:sz w:val="18"/>
        </w:rPr>
        <w:t xml:space="preserve"> </w:t>
      </w:r>
      <w:r>
        <w:rPr>
          <w:sz w:val="18"/>
        </w:rPr>
        <w:t>(30</w:t>
      </w:r>
      <w:r>
        <w:rPr>
          <w:spacing w:val="-3"/>
          <w:sz w:val="18"/>
        </w:rPr>
        <w:t xml:space="preserve"> </w:t>
      </w:r>
      <w:r>
        <w:rPr>
          <w:sz w:val="18"/>
        </w:rPr>
        <w:t>centimeter)</w:t>
      </w:r>
      <w:r>
        <w:rPr>
          <w:spacing w:val="-4"/>
          <w:sz w:val="18"/>
        </w:rPr>
        <w:t xml:space="preserve"> drop.</w:t>
      </w:r>
    </w:p>
    <w:p w14:paraId="6865C2F6" w14:textId="6AD14C98" w:rsidR="00E8321C" w:rsidRDefault="00401224">
      <w:pPr>
        <w:pStyle w:val="ListParagraph"/>
        <w:numPr>
          <w:ilvl w:val="3"/>
          <w:numId w:val="2"/>
        </w:numPr>
        <w:tabs>
          <w:tab w:val="left" w:pos="1732"/>
        </w:tabs>
        <w:spacing w:line="206" w:lineRule="exact"/>
        <w:rPr>
          <w:sz w:val="18"/>
        </w:rPr>
      </w:pPr>
      <w:r>
        <w:rPr>
          <w:sz w:val="18"/>
        </w:rPr>
        <w:t>Performance</w:t>
      </w:r>
      <w:r>
        <w:rPr>
          <w:spacing w:val="-3"/>
          <w:sz w:val="18"/>
        </w:rPr>
        <w:t xml:space="preserve"> </w:t>
      </w:r>
      <w:r>
        <w:rPr>
          <w:sz w:val="18"/>
        </w:rPr>
        <w:t>of</w:t>
      </w:r>
      <w:r>
        <w:rPr>
          <w:spacing w:val="-5"/>
          <w:sz w:val="18"/>
        </w:rPr>
        <w:t xml:space="preserve"> </w:t>
      </w:r>
      <w:r>
        <w:rPr>
          <w:sz w:val="18"/>
        </w:rPr>
        <w:t>Finish</w:t>
      </w:r>
      <w:r>
        <w:rPr>
          <w:spacing w:val="-5"/>
          <w:sz w:val="18"/>
        </w:rPr>
        <w:t xml:space="preserve"> </w:t>
      </w:r>
      <w:r>
        <w:rPr>
          <w:sz w:val="18"/>
        </w:rPr>
        <w:t>Flooring:</w:t>
      </w:r>
      <w:r>
        <w:rPr>
          <w:spacing w:val="-3"/>
          <w:sz w:val="18"/>
        </w:rPr>
        <w:t xml:space="preserve"> </w:t>
      </w:r>
      <w:r w:rsidR="00161B8C">
        <w:rPr>
          <w:sz w:val="18"/>
        </w:rPr>
        <w:t xml:space="preserve">Tested </w:t>
      </w:r>
      <w:r>
        <w:rPr>
          <w:sz w:val="18"/>
        </w:rPr>
        <w:t>to</w:t>
      </w:r>
      <w:r>
        <w:rPr>
          <w:spacing w:val="-3"/>
          <w:sz w:val="18"/>
        </w:rPr>
        <w:t xml:space="preserve"> </w:t>
      </w:r>
      <w:r>
        <w:rPr>
          <w:sz w:val="18"/>
        </w:rPr>
        <w:t>ASTM</w:t>
      </w:r>
      <w:r>
        <w:rPr>
          <w:spacing w:val="-1"/>
          <w:sz w:val="18"/>
        </w:rPr>
        <w:t xml:space="preserve"> </w:t>
      </w:r>
      <w:r>
        <w:rPr>
          <w:spacing w:val="-4"/>
          <w:sz w:val="18"/>
        </w:rPr>
        <w:t>D23</w:t>
      </w:r>
      <w:r w:rsidR="005B4C09">
        <w:rPr>
          <w:spacing w:val="-4"/>
          <w:sz w:val="18"/>
        </w:rPr>
        <w:t>9</w:t>
      </w:r>
      <w:r>
        <w:rPr>
          <w:spacing w:val="-4"/>
          <w:sz w:val="18"/>
        </w:rPr>
        <w:t>4.</w:t>
      </w:r>
    </w:p>
    <w:p w14:paraId="22F5334E" w14:textId="44A40C6B" w:rsidR="00E8321C" w:rsidRDefault="00401224">
      <w:pPr>
        <w:pStyle w:val="ListParagraph"/>
        <w:numPr>
          <w:ilvl w:val="4"/>
          <w:numId w:val="2"/>
        </w:numPr>
        <w:tabs>
          <w:tab w:val="left" w:pos="2092"/>
        </w:tabs>
        <w:spacing w:line="207" w:lineRule="exact"/>
        <w:rPr>
          <w:sz w:val="18"/>
        </w:rPr>
      </w:pPr>
      <w:r>
        <w:rPr>
          <w:sz w:val="18"/>
        </w:rPr>
        <w:t>Compression</w:t>
      </w:r>
      <w:r>
        <w:rPr>
          <w:spacing w:val="-6"/>
          <w:sz w:val="18"/>
        </w:rPr>
        <w:t xml:space="preserve"> </w:t>
      </w:r>
      <w:r>
        <w:rPr>
          <w:sz w:val="18"/>
        </w:rPr>
        <w:t>Indentation:</w:t>
      </w:r>
      <w:r>
        <w:rPr>
          <w:spacing w:val="-4"/>
          <w:sz w:val="18"/>
        </w:rPr>
        <w:t xml:space="preserve"> </w:t>
      </w:r>
      <w:r>
        <w:rPr>
          <w:sz w:val="18"/>
        </w:rPr>
        <w:t>Less</w:t>
      </w:r>
      <w:r>
        <w:rPr>
          <w:spacing w:val="-2"/>
          <w:sz w:val="18"/>
        </w:rPr>
        <w:t xml:space="preserve"> </w:t>
      </w:r>
      <w:r>
        <w:rPr>
          <w:sz w:val="18"/>
        </w:rPr>
        <w:t>than</w:t>
      </w:r>
      <w:r>
        <w:rPr>
          <w:spacing w:val="-4"/>
          <w:sz w:val="18"/>
        </w:rPr>
        <w:t xml:space="preserve"> </w:t>
      </w:r>
      <w:r>
        <w:rPr>
          <w:sz w:val="18"/>
        </w:rPr>
        <w:t>0.0</w:t>
      </w:r>
      <w:r w:rsidR="005B4C09">
        <w:rPr>
          <w:sz w:val="18"/>
        </w:rPr>
        <w:t>5</w:t>
      </w:r>
      <w:r>
        <w:rPr>
          <w:spacing w:val="-3"/>
          <w:sz w:val="18"/>
        </w:rPr>
        <w:t xml:space="preserve"> </w:t>
      </w:r>
      <w:r>
        <w:rPr>
          <w:sz w:val="18"/>
        </w:rPr>
        <w:t>inches</w:t>
      </w:r>
      <w:r>
        <w:rPr>
          <w:spacing w:val="-2"/>
          <w:sz w:val="18"/>
        </w:rPr>
        <w:t xml:space="preserve"> </w:t>
      </w:r>
      <w:r>
        <w:rPr>
          <w:sz w:val="18"/>
        </w:rPr>
        <w:t>(</w:t>
      </w:r>
      <w:r w:rsidR="005B4C09">
        <w:rPr>
          <w:sz w:val="18"/>
        </w:rPr>
        <w:t>1.27</w:t>
      </w:r>
      <w:r>
        <w:rPr>
          <w:spacing w:val="-4"/>
          <w:sz w:val="18"/>
        </w:rPr>
        <w:t xml:space="preserve"> </w:t>
      </w:r>
      <w:r>
        <w:rPr>
          <w:spacing w:val="-2"/>
          <w:sz w:val="18"/>
        </w:rPr>
        <w:t>millimeters).</w:t>
      </w:r>
    </w:p>
    <w:p w14:paraId="33BE0C4E" w14:textId="440A9222" w:rsidR="00E8321C" w:rsidRDefault="00401224">
      <w:pPr>
        <w:pStyle w:val="ListParagraph"/>
        <w:numPr>
          <w:ilvl w:val="3"/>
          <w:numId w:val="2"/>
        </w:numPr>
        <w:tabs>
          <w:tab w:val="left" w:pos="1732"/>
        </w:tabs>
        <w:spacing w:before="2" w:line="207" w:lineRule="exact"/>
        <w:rPr>
          <w:sz w:val="18"/>
        </w:rPr>
      </w:pPr>
      <w:r>
        <w:rPr>
          <w:sz w:val="18"/>
        </w:rPr>
        <w:t>Resistance</w:t>
      </w:r>
      <w:r>
        <w:rPr>
          <w:spacing w:val="-4"/>
          <w:sz w:val="18"/>
        </w:rPr>
        <w:t xml:space="preserve"> </w:t>
      </w:r>
      <w:r>
        <w:rPr>
          <w:sz w:val="18"/>
        </w:rPr>
        <w:t>of</w:t>
      </w:r>
      <w:r>
        <w:rPr>
          <w:spacing w:val="-3"/>
          <w:sz w:val="18"/>
        </w:rPr>
        <w:t xml:space="preserve"> </w:t>
      </w:r>
      <w:r>
        <w:rPr>
          <w:sz w:val="18"/>
        </w:rPr>
        <w:t>Concrete</w:t>
      </w:r>
      <w:r>
        <w:rPr>
          <w:spacing w:val="-6"/>
          <w:sz w:val="18"/>
        </w:rPr>
        <w:t xml:space="preserve"> </w:t>
      </w:r>
      <w:r>
        <w:rPr>
          <w:sz w:val="18"/>
        </w:rPr>
        <w:t>to</w:t>
      </w:r>
      <w:r>
        <w:rPr>
          <w:spacing w:val="-3"/>
          <w:sz w:val="18"/>
        </w:rPr>
        <w:t xml:space="preserve"> </w:t>
      </w:r>
      <w:r>
        <w:rPr>
          <w:sz w:val="18"/>
        </w:rPr>
        <w:t>Rapid</w:t>
      </w:r>
      <w:r>
        <w:rPr>
          <w:spacing w:val="-3"/>
          <w:sz w:val="18"/>
        </w:rPr>
        <w:t xml:space="preserve"> </w:t>
      </w:r>
      <w:r>
        <w:rPr>
          <w:sz w:val="18"/>
        </w:rPr>
        <w:t>Freezing</w:t>
      </w:r>
      <w:r>
        <w:rPr>
          <w:spacing w:val="-4"/>
          <w:sz w:val="18"/>
        </w:rPr>
        <w:t xml:space="preserve"> </w:t>
      </w:r>
      <w:r>
        <w:rPr>
          <w:sz w:val="18"/>
        </w:rPr>
        <w:t>and</w:t>
      </w:r>
      <w:r>
        <w:rPr>
          <w:spacing w:val="-3"/>
          <w:sz w:val="18"/>
        </w:rPr>
        <w:t xml:space="preserve"> </w:t>
      </w:r>
      <w:r>
        <w:rPr>
          <w:sz w:val="18"/>
        </w:rPr>
        <w:t>Thawing:</w:t>
      </w:r>
      <w:r w:rsidR="00161B8C">
        <w:rPr>
          <w:spacing w:val="-4"/>
          <w:sz w:val="18"/>
        </w:rPr>
        <w:t xml:space="preserve"> Tested </w:t>
      </w:r>
      <w:r>
        <w:rPr>
          <w:color w:val="000000"/>
          <w:sz w:val="18"/>
        </w:rPr>
        <w:t>to</w:t>
      </w:r>
      <w:r>
        <w:rPr>
          <w:color w:val="000000"/>
          <w:spacing w:val="-3"/>
          <w:sz w:val="18"/>
        </w:rPr>
        <w:t xml:space="preserve"> </w:t>
      </w:r>
      <w:r>
        <w:rPr>
          <w:color w:val="000000"/>
          <w:sz w:val="18"/>
        </w:rPr>
        <w:t>ASTM</w:t>
      </w:r>
      <w:r>
        <w:rPr>
          <w:color w:val="000000"/>
          <w:spacing w:val="-3"/>
          <w:sz w:val="18"/>
        </w:rPr>
        <w:t xml:space="preserve"> </w:t>
      </w:r>
      <w:r>
        <w:rPr>
          <w:color w:val="000000"/>
          <w:spacing w:val="-2"/>
          <w:sz w:val="18"/>
        </w:rPr>
        <w:t>C666.</w:t>
      </w:r>
    </w:p>
    <w:p w14:paraId="1CEAE56E" w14:textId="77777777" w:rsidR="00E8321C" w:rsidRDefault="00401224">
      <w:pPr>
        <w:pStyle w:val="ListParagraph"/>
        <w:numPr>
          <w:ilvl w:val="4"/>
          <w:numId w:val="2"/>
        </w:numPr>
        <w:tabs>
          <w:tab w:val="left" w:pos="2092"/>
        </w:tabs>
        <w:spacing w:line="206" w:lineRule="exact"/>
        <w:rPr>
          <w:sz w:val="18"/>
        </w:rPr>
      </w:pPr>
      <w:r>
        <w:rPr>
          <w:sz w:val="18"/>
        </w:rPr>
        <w:t>Freeze/Thaw</w:t>
      </w:r>
      <w:r>
        <w:rPr>
          <w:spacing w:val="-5"/>
          <w:sz w:val="18"/>
        </w:rPr>
        <w:t xml:space="preserve"> </w:t>
      </w:r>
      <w:r>
        <w:rPr>
          <w:sz w:val="18"/>
        </w:rPr>
        <w:t>Cycling:</w:t>
      </w:r>
      <w:r>
        <w:rPr>
          <w:spacing w:val="-5"/>
          <w:sz w:val="18"/>
        </w:rPr>
        <w:t xml:space="preserve"> </w:t>
      </w:r>
      <w:r>
        <w:rPr>
          <w:sz w:val="18"/>
        </w:rPr>
        <w:t>No</w:t>
      </w:r>
      <w:r>
        <w:rPr>
          <w:spacing w:val="-5"/>
          <w:sz w:val="18"/>
        </w:rPr>
        <w:t xml:space="preserve"> </w:t>
      </w:r>
      <w:r>
        <w:rPr>
          <w:sz w:val="18"/>
        </w:rPr>
        <w:t>disintegration</w:t>
      </w:r>
      <w:r>
        <w:rPr>
          <w:spacing w:val="-5"/>
          <w:sz w:val="18"/>
        </w:rPr>
        <w:t xml:space="preserve"> </w:t>
      </w:r>
      <w:r>
        <w:rPr>
          <w:sz w:val="18"/>
        </w:rPr>
        <w:t>following</w:t>
      </w:r>
      <w:r>
        <w:rPr>
          <w:spacing w:val="-7"/>
          <w:sz w:val="18"/>
        </w:rPr>
        <w:t xml:space="preserve"> </w:t>
      </w:r>
      <w:r>
        <w:rPr>
          <w:sz w:val="18"/>
        </w:rPr>
        <w:t>25</w:t>
      </w:r>
      <w:r>
        <w:rPr>
          <w:spacing w:val="-7"/>
          <w:sz w:val="18"/>
        </w:rPr>
        <w:t xml:space="preserve"> </w:t>
      </w:r>
      <w:r>
        <w:rPr>
          <w:spacing w:val="-2"/>
          <w:sz w:val="18"/>
        </w:rPr>
        <w:t>cycles.</w:t>
      </w:r>
    </w:p>
    <w:p w14:paraId="7A705F4F" w14:textId="6763F0CE" w:rsidR="00E8321C" w:rsidRDefault="00401224">
      <w:pPr>
        <w:pStyle w:val="ListParagraph"/>
        <w:numPr>
          <w:ilvl w:val="3"/>
          <w:numId w:val="2"/>
        </w:numPr>
        <w:tabs>
          <w:tab w:val="left" w:pos="1730"/>
          <w:tab w:val="left" w:pos="1732"/>
        </w:tabs>
        <w:ind w:right="359"/>
        <w:rPr>
          <w:sz w:val="18"/>
        </w:rPr>
      </w:pPr>
      <w:r>
        <w:rPr>
          <w:sz w:val="18"/>
        </w:rPr>
        <w:t>Physical</w:t>
      </w:r>
      <w:r>
        <w:rPr>
          <w:spacing w:val="-4"/>
          <w:sz w:val="18"/>
        </w:rPr>
        <w:t xml:space="preserve"> </w:t>
      </w:r>
      <w:r>
        <w:rPr>
          <w:sz w:val="18"/>
        </w:rPr>
        <w:t>Testing</w:t>
      </w:r>
      <w:r>
        <w:rPr>
          <w:spacing w:val="-4"/>
          <w:sz w:val="18"/>
        </w:rPr>
        <w:t xml:space="preserve"> </w:t>
      </w:r>
      <w:r>
        <w:rPr>
          <w:sz w:val="18"/>
        </w:rPr>
        <w:t>of</w:t>
      </w:r>
      <w:r>
        <w:rPr>
          <w:spacing w:val="-4"/>
          <w:sz w:val="18"/>
        </w:rPr>
        <w:t xml:space="preserve"> </w:t>
      </w:r>
      <w:r>
        <w:rPr>
          <w:sz w:val="18"/>
        </w:rPr>
        <w:t>Gypsum</w:t>
      </w:r>
      <w:r>
        <w:rPr>
          <w:spacing w:val="-5"/>
          <w:sz w:val="18"/>
        </w:rPr>
        <w:t xml:space="preserve"> </w:t>
      </w:r>
      <w:r>
        <w:rPr>
          <w:sz w:val="18"/>
        </w:rPr>
        <w:t>Products:</w:t>
      </w:r>
      <w:r>
        <w:rPr>
          <w:spacing w:val="-4"/>
          <w:sz w:val="18"/>
        </w:rPr>
        <w:t xml:space="preserve"> </w:t>
      </w:r>
      <w:r w:rsidR="005B4C09">
        <w:rPr>
          <w:sz w:val="18"/>
        </w:rPr>
        <w:t>Tested</w:t>
      </w:r>
      <w:r>
        <w:rPr>
          <w:spacing w:val="-5"/>
          <w:sz w:val="18"/>
        </w:rPr>
        <w:t xml:space="preserve"> </w:t>
      </w:r>
      <w:r>
        <w:rPr>
          <w:sz w:val="18"/>
        </w:rPr>
        <w:t>to</w:t>
      </w:r>
      <w:r>
        <w:rPr>
          <w:spacing w:val="-4"/>
          <w:sz w:val="18"/>
        </w:rPr>
        <w:t xml:space="preserve"> </w:t>
      </w:r>
      <w:r>
        <w:rPr>
          <w:sz w:val="18"/>
        </w:rPr>
        <w:t>ASTM</w:t>
      </w:r>
      <w:r>
        <w:rPr>
          <w:spacing w:val="-3"/>
          <w:sz w:val="18"/>
        </w:rPr>
        <w:t xml:space="preserve"> </w:t>
      </w:r>
      <w:r>
        <w:rPr>
          <w:sz w:val="18"/>
        </w:rPr>
        <w:t>473.</w:t>
      </w:r>
      <w:r>
        <w:rPr>
          <w:spacing w:val="-4"/>
          <w:sz w:val="18"/>
        </w:rPr>
        <w:t xml:space="preserve"> </w:t>
      </w:r>
      <w:r>
        <w:rPr>
          <w:sz w:val="18"/>
        </w:rPr>
        <w:t>Humidified</w:t>
      </w:r>
      <w:r>
        <w:rPr>
          <w:spacing w:val="-4"/>
          <w:sz w:val="18"/>
        </w:rPr>
        <w:t xml:space="preserve"> </w:t>
      </w:r>
      <w:r>
        <w:rPr>
          <w:sz w:val="18"/>
        </w:rPr>
        <w:t>Deflection:</w:t>
      </w:r>
      <w:r>
        <w:rPr>
          <w:spacing w:val="-5"/>
          <w:sz w:val="18"/>
        </w:rPr>
        <w:t xml:space="preserve"> </w:t>
      </w:r>
      <w:r>
        <w:rPr>
          <w:sz w:val="18"/>
        </w:rPr>
        <w:t>Less</w:t>
      </w:r>
      <w:r>
        <w:rPr>
          <w:spacing w:val="-3"/>
          <w:sz w:val="18"/>
        </w:rPr>
        <w:t xml:space="preserve"> </w:t>
      </w:r>
      <w:r>
        <w:rPr>
          <w:sz w:val="18"/>
        </w:rPr>
        <w:t>than</w:t>
      </w:r>
      <w:r>
        <w:rPr>
          <w:spacing w:val="-4"/>
          <w:sz w:val="18"/>
        </w:rPr>
        <w:t xml:space="preserve"> </w:t>
      </w:r>
      <w:r>
        <w:rPr>
          <w:sz w:val="18"/>
        </w:rPr>
        <w:t>0.0</w:t>
      </w:r>
      <w:r w:rsidR="005B4C09">
        <w:rPr>
          <w:sz w:val="18"/>
        </w:rPr>
        <w:t>639</w:t>
      </w:r>
      <w:r>
        <w:rPr>
          <w:sz w:val="18"/>
        </w:rPr>
        <w:t xml:space="preserve"> inches (</w:t>
      </w:r>
      <w:r w:rsidR="005B4C09">
        <w:rPr>
          <w:sz w:val="18"/>
        </w:rPr>
        <w:t>1.62</w:t>
      </w:r>
      <w:r>
        <w:rPr>
          <w:sz w:val="18"/>
        </w:rPr>
        <w:t xml:space="preserve"> millimeters).</w:t>
      </w:r>
    </w:p>
    <w:p w14:paraId="44055C4D" w14:textId="3281F265" w:rsidR="00E8321C" w:rsidRDefault="00401224">
      <w:pPr>
        <w:pStyle w:val="ListParagraph"/>
        <w:numPr>
          <w:ilvl w:val="3"/>
          <w:numId w:val="2"/>
        </w:numPr>
        <w:tabs>
          <w:tab w:val="left" w:pos="1730"/>
        </w:tabs>
        <w:spacing w:before="1" w:line="207" w:lineRule="exact"/>
        <w:ind w:left="1730" w:hanging="358"/>
        <w:rPr>
          <w:sz w:val="18"/>
        </w:rPr>
      </w:pPr>
      <w:r>
        <w:rPr>
          <w:sz w:val="18"/>
        </w:rPr>
        <w:t>Mold</w:t>
      </w:r>
      <w:r>
        <w:rPr>
          <w:spacing w:val="-5"/>
          <w:sz w:val="18"/>
        </w:rPr>
        <w:t xml:space="preserve"> </w:t>
      </w:r>
      <w:r>
        <w:rPr>
          <w:sz w:val="18"/>
        </w:rPr>
        <w:t>and</w:t>
      </w:r>
      <w:r>
        <w:rPr>
          <w:spacing w:val="-4"/>
          <w:sz w:val="18"/>
        </w:rPr>
        <w:t xml:space="preserve"> </w:t>
      </w:r>
      <w:r>
        <w:rPr>
          <w:sz w:val="18"/>
        </w:rPr>
        <w:t>Mildew</w:t>
      </w:r>
      <w:r>
        <w:rPr>
          <w:spacing w:val="-2"/>
          <w:sz w:val="18"/>
        </w:rPr>
        <w:t xml:space="preserve"> </w:t>
      </w:r>
      <w:r>
        <w:rPr>
          <w:sz w:val="18"/>
        </w:rPr>
        <w:t>Resistance:</w:t>
      </w:r>
      <w:r w:rsidR="00161B8C">
        <w:rPr>
          <w:spacing w:val="-7"/>
          <w:sz w:val="18"/>
        </w:rPr>
        <w:t xml:space="preserve"> Tested to </w:t>
      </w:r>
      <w:r>
        <w:rPr>
          <w:color w:val="000000"/>
          <w:sz w:val="18"/>
        </w:rPr>
        <w:t>ASTM G21.</w:t>
      </w:r>
      <w:r>
        <w:rPr>
          <w:color w:val="000000"/>
          <w:spacing w:val="-2"/>
          <w:sz w:val="18"/>
        </w:rPr>
        <w:t xml:space="preserve"> </w:t>
      </w:r>
      <w:r>
        <w:rPr>
          <w:color w:val="000000"/>
          <w:sz w:val="18"/>
        </w:rPr>
        <w:t>Test</w:t>
      </w:r>
      <w:r>
        <w:rPr>
          <w:color w:val="000000"/>
          <w:spacing w:val="-4"/>
          <w:sz w:val="18"/>
        </w:rPr>
        <w:t xml:space="preserve"> </w:t>
      </w:r>
      <w:r>
        <w:rPr>
          <w:color w:val="000000"/>
          <w:sz w:val="18"/>
        </w:rPr>
        <w:t>results</w:t>
      </w:r>
      <w:r>
        <w:rPr>
          <w:color w:val="000000"/>
          <w:spacing w:val="-1"/>
          <w:sz w:val="18"/>
        </w:rPr>
        <w:t xml:space="preserve"> </w:t>
      </w:r>
      <w:r>
        <w:rPr>
          <w:color w:val="000000"/>
          <w:sz w:val="18"/>
        </w:rPr>
        <w:t>were</w:t>
      </w:r>
      <w:r>
        <w:rPr>
          <w:color w:val="000000"/>
          <w:spacing w:val="-2"/>
          <w:sz w:val="18"/>
        </w:rPr>
        <w:t xml:space="preserve"> </w:t>
      </w:r>
      <w:r>
        <w:rPr>
          <w:color w:val="000000"/>
          <w:sz w:val="18"/>
        </w:rPr>
        <w:t>“0</w:t>
      </w:r>
      <w:r>
        <w:rPr>
          <w:color w:val="000000"/>
          <w:spacing w:val="-5"/>
          <w:sz w:val="18"/>
        </w:rPr>
        <w:t xml:space="preserve"> </w:t>
      </w:r>
      <w:r>
        <w:rPr>
          <w:color w:val="000000"/>
          <w:sz w:val="18"/>
        </w:rPr>
        <w:t>Mold</w:t>
      </w:r>
      <w:r>
        <w:rPr>
          <w:color w:val="000000"/>
          <w:spacing w:val="-2"/>
          <w:sz w:val="18"/>
        </w:rPr>
        <w:t xml:space="preserve"> </w:t>
      </w:r>
      <w:r>
        <w:rPr>
          <w:color w:val="000000"/>
          <w:sz w:val="18"/>
        </w:rPr>
        <w:t>Growth</w:t>
      </w:r>
      <w:r>
        <w:rPr>
          <w:color w:val="000000"/>
          <w:spacing w:val="-2"/>
          <w:sz w:val="18"/>
        </w:rPr>
        <w:t xml:space="preserve"> Observed.”</w:t>
      </w:r>
    </w:p>
    <w:p w14:paraId="1CB2C087" w14:textId="488A1AA9" w:rsidR="00E8321C" w:rsidRDefault="00401224">
      <w:pPr>
        <w:pStyle w:val="ListParagraph"/>
        <w:numPr>
          <w:ilvl w:val="3"/>
          <w:numId w:val="2"/>
        </w:numPr>
        <w:tabs>
          <w:tab w:val="left" w:pos="1730"/>
        </w:tabs>
        <w:spacing w:line="206" w:lineRule="exact"/>
        <w:ind w:left="1730" w:hanging="358"/>
        <w:rPr>
          <w:sz w:val="18"/>
        </w:rPr>
      </w:pPr>
      <w:r>
        <w:rPr>
          <w:sz w:val="18"/>
        </w:rPr>
        <w:t>Water</w:t>
      </w:r>
      <w:r w:rsidR="00161B8C">
        <w:rPr>
          <w:spacing w:val="-4"/>
          <w:sz w:val="18"/>
        </w:rPr>
        <w:t xml:space="preserve"> Vapor </w:t>
      </w:r>
      <w:r>
        <w:rPr>
          <w:color w:val="000000"/>
          <w:sz w:val="18"/>
        </w:rPr>
        <w:t>Transmission:</w:t>
      </w:r>
      <w:r w:rsidR="00161B8C">
        <w:rPr>
          <w:color w:val="000000"/>
          <w:spacing w:val="-5"/>
          <w:sz w:val="18"/>
        </w:rPr>
        <w:t xml:space="preserve"> Tested </w:t>
      </w:r>
      <w:r>
        <w:rPr>
          <w:color w:val="000000"/>
          <w:sz w:val="18"/>
        </w:rPr>
        <w:t>to</w:t>
      </w:r>
      <w:r>
        <w:rPr>
          <w:color w:val="000000"/>
          <w:spacing w:val="-5"/>
          <w:sz w:val="18"/>
        </w:rPr>
        <w:t xml:space="preserve"> </w:t>
      </w:r>
      <w:r>
        <w:rPr>
          <w:color w:val="000000"/>
          <w:sz w:val="18"/>
        </w:rPr>
        <w:t>ASTM</w:t>
      </w:r>
      <w:r>
        <w:rPr>
          <w:color w:val="000000"/>
          <w:spacing w:val="-3"/>
          <w:sz w:val="18"/>
        </w:rPr>
        <w:t xml:space="preserve"> </w:t>
      </w:r>
      <w:r>
        <w:rPr>
          <w:color w:val="000000"/>
          <w:spacing w:val="-4"/>
          <w:sz w:val="18"/>
        </w:rPr>
        <w:t>E96.</w:t>
      </w:r>
      <w:r w:rsidR="00161B8C">
        <w:rPr>
          <w:color w:val="000000"/>
          <w:spacing w:val="-4"/>
          <w:sz w:val="18"/>
        </w:rPr>
        <w:t xml:space="preserve"> With ½-inch (12mm) Structural Wall. </w:t>
      </w:r>
    </w:p>
    <w:p w14:paraId="1090CA9F" w14:textId="77777777" w:rsidR="00E8321C" w:rsidRDefault="00401224">
      <w:pPr>
        <w:pStyle w:val="ListParagraph"/>
        <w:numPr>
          <w:ilvl w:val="4"/>
          <w:numId w:val="2"/>
        </w:numPr>
        <w:tabs>
          <w:tab w:val="left" w:pos="2092"/>
        </w:tabs>
        <w:spacing w:line="206" w:lineRule="exact"/>
        <w:rPr>
          <w:sz w:val="18"/>
        </w:rPr>
      </w:pPr>
      <w:r>
        <w:rPr>
          <w:color w:val="000000"/>
          <w:sz w:val="18"/>
        </w:rPr>
        <w:t>Greater</w:t>
      </w:r>
      <w:r>
        <w:rPr>
          <w:color w:val="000000"/>
          <w:spacing w:val="-3"/>
          <w:sz w:val="18"/>
        </w:rPr>
        <w:t xml:space="preserve"> </w:t>
      </w:r>
      <w:r>
        <w:rPr>
          <w:color w:val="000000"/>
          <w:sz w:val="18"/>
        </w:rPr>
        <w:t>than</w:t>
      </w:r>
      <w:r>
        <w:rPr>
          <w:color w:val="000000"/>
          <w:spacing w:val="-2"/>
          <w:sz w:val="18"/>
        </w:rPr>
        <w:t xml:space="preserve"> </w:t>
      </w:r>
      <w:r>
        <w:rPr>
          <w:color w:val="000000"/>
          <w:sz w:val="18"/>
        </w:rPr>
        <w:t>or</w:t>
      </w:r>
      <w:r>
        <w:rPr>
          <w:color w:val="000000"/>
          <w:spacing w:val="-5"/>
          <w:sz w:val="18"/>
        </w:rPr>
        <w:t xml:space="preserve"> </w:t>
      </w:r>
      <w:r>
        <w:rPr>
          <w:color w:val="000000"/>
          <w:sz w:val="18"/>
        </w:rPr>
        <w:t>equal</w:t>
      </w:r>
      <w:r>
        <w:rPr>
          <w:color w:val="000000"/>
          <w:spacing w:val="-2"/>
          <w:sz w:val="18"/>
        </w:rPr>
        <w:t xml:space="preserve"> </w:t>
      </w:r>
      <w:r>
        <w:rPr>
          <w:color w:val="000000"/>
          <w:sz w:val="18"/>
        </w:rPr>
        <w:t>to</w:t>
      </w:r>
      <w:r>
        <w:rPr>
          <w:color w:val="000000"/>
          <w:spacing w:val="-2"/>
          <w:sz w:val="18"/>
        </w:rPr>
        <w:t xml:space="preserve"> </w:t>
      </w:r>
      <w:r>
        <w:rPr>
          <w:color w:val="000000"/>
          <w:sz w:val="18"/>
        </w:rPr>
        <w:t>13</w:t>
      </w:r>
      <w:r>
        <w:rPr>
          <w:color w:val="000000"/>
          <w:spacing w:val="-5"/>
          <w:sz w:val="18"/>
        </w:rPr>
        <w:t xml:space="preserve"> </w:t>
      </w:r>
      <w:r>
        <w:rPr>
          <w:color w:val="000000"/>
          <w:sz w:val="18"/>
        </w:rPr>
        <w:t>perms</w:t>
      </w:r>
      <w:r>
        <w:rPr>
          <w:color w:val="000000"/>
          <w:spacing w:val="-1"/>
          <w:sz w:val="18"/>
        </w:rPr>
        <w:t xml:space="preserve"> </w:t>
      </w:r>
      <w:r>
        <w:rPr>
          <w:color w:val="000000"/>
          <w:sz w:val="18"/>
        </w:rPr>
        <w:t>according</w:t>
      </w:r>
      <w:r>
        <w:rPr>
          <w:color w:val="000000"/>
          <w:spacing w:val="-2"/>
          <w:sz w:val="18"/>
        </w:rPr>
        <w:t xml:space="preserve"> </w:t>
      </w:r>
      <w:r>
        <w:rPr>
          <w:color w:val="000000"/>
          <w:sz w:val="18"/>
        </w:rPr>
        <w:t>to</w:t>
      </w:r>
      <w:r>
        <w:rPr>
          <w:color w:val="000000"/>
          <w:spacing w:val="-2"/>
          <w:sz w:val="18"/>
        </w:rPr>
        <w:t xml:space="preserve"> </w:t>
      </w:r>
      <w:r>
        <w:rPr>
          <w:color w:val="000000"/>
          <w:sz w:val="18"/>
        </w:rPr>
        <w:t>ASTM</w:t>
      </w:r>
      <w:r>
        <w:rPr>
          <w:color w:val="000000"/>
          <w:spacing w:val="-4"/>
          <w:sz w:val="18"/>
        </w:rPr>
        <w:t xml:space="preserve"> </w:t>
      </w:r>
      <w:r>
        <w:rPr>
          <w:color w:val="000000"/>
          <w:sz w:val="18"/>
        </w:rPr>
        <w:t>E96</w:t>
      </w:r>
      <w:r>
        <w:rPr>
          <w:color w:val="000000"/>
          <w:spacing w:val="-4"/>
          <w:sz w:val="18"/>
        </w:rPr>
        <w:t xml:space="preserve"> </w:t>
      </w:r>
      <w:r>
        <w:rPr>
          <w:color w:val="000000"/>
          <w:sz w:val="18"/>
        </w:rPr>
        <w:t>Method</w:t>
      </w:r>
      <w:r>
        <w:rPr>
          <w:color w:val="000000"/>
          <w:spacing w:val="-3"/>
          <w:sz w:val="18"/>
        </w:rPr>
        <w:t xml:space="preserve"> </w:t>
      </w:r>
      <w:r>
        <w:rPr>
          <w:color w:val="000000"/>
          <w:spacing w:val="-5"/>
          <w:sz w:val="18"/>
        </w:rPr>
        <w:t>B.</w:t>
      </w:r>
    </w:p>
    <w:p w14:paraId="1DB9E57E" w14:textId="77777777" w:rsidR="00E8321C" w:rsidRDefault="00401224">
      <w:pPr>
        <w:pStyle w:val="ListParagraph"/>
        <w:numPr>
          <w:ilvl w:val="4"/>
          <w:numId w:val="2"/>
        </w:numPr>
        <w:tabs>
          <w:tab w:val="left" w:pos="2092"/>
        </w:tabs>
        <w:spacing w:line="207" w:lineRule="exact"/>
        <w:rPr>
          <w:sz w:val="18"/>
        </w:rPr>
      </w:pPr>
      <w:r>
        <w:rPr>
          <w:sz w:val="18"/>
        </w:rPr>
        <w:t>Greater</w:t>
      </w:r>
      <w:r>
        <w:rPr>
          <w:spacing w:val="-3"/>
          <w:sz w:val="18"/>
        </w:rPr>
        <w:t xml:space="preserve"> </w:t>
      </w:r>
      <w:r>
        <w:rPr>
          <w:sz w:val="18"/>
        </w:rPr>
        <w:t>than</w:t>
      </w:r>
      <w:r>
        <w:rPr>
          <w:spacing w:val="-2"/>
          <w:sz w:val="18"/>
        </w:rPr>
        <w:t xml:space="preserve"> </w:t>
      </w:r>
      <w:r>
        <w:rPr>
          <w:sz w:val="18"/>
        </w:rPr>
        <w:t>or</w:t>
      </w:r>
      <w:r>
        <w:rPr>
          <w:spacing w:val="-5"/>
          <w:sz w:val="18"/>
        </w:rPr>
        <w:t xml:space="preserve"> </w:t>
      </w:r>
      <w:r>
        <w:rPr>
          <w:sz w:val="18"/>
        </w:rPr>
        <w:t>equal</w:t>
      </w:r>
      <w:r>
        <w:rPr>
          <w:spacing w:val="-2"/>
          <w:sz w:val="18"/>
        </w:rPr>
        <w:t xml:space="preserve"> </w:t>
      </w:r>
      <w:r>
        <w:rPr>
          <w:sz w:val="18"/>
        </w:rPr>
        <w:t>to</w:t>
      </w:r>
      <w:r>
        <w:rPr>
          <w:spacing w:val="-2"/>
          <w:sz w:val="18"/>
        </w:rPr>
        <w:t xml:space="preserve"> </w:t>
      </w:r>
      <w:r>
        <w:rPr>
          <w:sz w:val="18"/>
        </w:rPr>
        <w:t>5</w:t>
      </w:r>
      <w:r>
        <w:rPr>
          <w:spacing w:val="-5"/>
          <w:sz w:val="18"/>
        </w:rPr>
        <w:t xml:space="preserve"> </w:t>
      </w:r>
      <w:r>
        <w:rPr>
          <w:sz w:val="18"/>
        </w:rPr>
        <w:t>perms</w:t>
      </w:r>
      <w:r>
        <w:rPr>
          <w:spacing w:val="-1"/>
          <w:sz w:val="18"/>
        </w:rPr>
        <w:t xml:space="preserve"> </w:t>
      </w:r>
      <w:r>
        <w:rPr>
          <w:sz w:val="18"/>
        </w:rPr>
        <w:t>according</w:t>
      </w:r>
      <w:r>
        <w:rPr>
          <w:spacing w:val="-2"/>
          <w:sz w:val="18"/>
        </w:rPr>
        <w:t xml:space="preserve"> </w:t>
      </w:r>
      <w:r>
        <w:rPr>
          <w:sz w:val="18"/>
        </w:rPr>
        <w:t>to</w:t>
      </w:r>
      <w:r>
        <w:rPr>
          <w:spacing w:val="-2"/>
          <w:sz w:val="18"/>
        </w:rPr>
        <w:t xml:space="preserve"> </w:t>
      </w:r>
      <w:r>
        <w:rPr>
          <w:sz w:val="18"/>
        </w:rPr>
        <w:t>ASTM</w:t>
      </w:r>
      <w:r>
        <w:rPr>
          <w:spacing w:val="-4"/>
          <w:sz w:val="18"/>
        </w:rPr>
        <w:t xml:space="preserve"> </w:t>
      </w:r>
      <w:r>
        <w:rPr>
          <w:sz w:val="18"/>
        </w:rPr>
        <w:t>E96</w:t>
      </w:r>
      <w:r>
        <w:rPr>
          <w:spacing w:val="-4"/>
          <w:sz w:val="18"/>
        </w:rPr>
        <w:t xml:space="preserve"> </w:t>
      </w:r>
      <w:r>
        <w:rPr>
          <w:sz w:val="18"/>
        </w:rPr>
        <w:t>Method</w:t>
      </w:r>
      <w:r>
        <w:rPr>
          <w:spacing w:val="-3"/>
          <w:sz w:val="18"/>
        </w:rPr>
        <w:t xml:space="preserve"> </w:t>
      </w:r>
      <w:r>
        <w:rPr>
          <w:spacing w:val="-5"/>
          <w:sz w:val="18"/>
        </w:rPr>
        <w:t>A.</w:t>
      </w:r>
    </w:p>
    <w:p w14:paraId="7FA5E14B" w14:textId="5AC5F617" w:rsidR="00E8321C" w:rsidRDefault="00401224">
      <w:pPr>
        <w:pStyle w:val="ListParagraph"/>
        <w:numPr>
          <w:ilvl w:val="3"/>
          <w:numId w:val="2"/>
        </w:numPr>
        <w:tabs>
          <w:tab w:val="left" w:pos="1730"/>
        </w:tabs>
        <w:spacing w:before="2" w:line="207" w:lineRule="exact"/>
        <w:ind w:left="1730" w:hanging="358"/>
        <w:rPr>
          <w:sz w:val="18"/>
        </w:rPr>
      </w:pPr>
      <w:r>
        <w:rPr>
          <w:sz w:val="18"/>
        </w:rPr>
        <w:t>Shear</w:t>
      </w:r>
      <w:r>
        <w:rPr>
          <w:spacing w:val="-4"/>
          <w:sz w:val="18"/>
        </w:rPr>
        <w:t xml:space="preserve"> </w:t>
      </w:r>
      <w:r>
        <w:rPr>
          <w:sz w:val="18"/>
        </w:rPr>
        <w:t>Bond</w:t>
      </w:r>
      <w:r>
        <w:rPr>
          <w:spacing w:val="-3"/>
          <w:sz w:val="18"/>
        </w:rPr>
        <w:t xml:space="preserve"> </w:t>
      </w:r>
      <w:r>
        <w:rPr>
          <w:sz w:val="18"/>
        </w:rPr>
        <w:t>Strength</w:t>
      </w:r>
      <w:r>
        <w:rPr>
          <w:spacing w:val="-5"/>
          <w:sz w:val="18"/>
        </w:rPr>
        <w:t xml:space="preserve"> </w:t>
      </w:r>
      <w:r>
        <w:rPr>
          <w:sz w:val="18"/>
        </w:rPr>
        <w:t>for</w:t>
      </w:r>
      <w:r>
        <w:rPr>
          <w:spacing w:val="-3"/>
          <w:sz w:val="18"/>
        </w:rPr>
        <w:t xml:space="preserve"> </w:t>
      </w:r>
      <w:r>
        <w:rPr>
          <w:sz w:val="18"/>
        </w:rPr>
        <w:t>Dry-Set</w:t>
      </w:r>
      <w:r>
        <w:rPr>
          <w:spacing w:val="-4"/>
          <w:sz w:val="18"/>
        </w:rPr>
        <w:t xml:space="preserve"> </w:t>
      </w:r>
      <w:r>
        <w:rPr>
          <w:sz w:val="18"/>
        </w:rPr>
        <w:t>Portland</w:t>
      </w:r>
      <w:r>
        <w:rPr>
          <w:spacing w:val="-3"/>
          <w:sz w:val="18"/>
        </w:rPr>
        <w:t xml:space="preserve"> </w:t>
      </w:r>
      <w:r>
        <w:rPr>
          <w:sz w:val="18"/>
        </w:rPr>
        <w:t>Cement</w:t>
      </w:r>
      <w:r>
        <w:rPr>
          <w:spacing w:val="-3"/>
          <w:sz w:val="18"/>
        </w:rPr>
        <w:t xml:space="preserve"> </w:t>
      </w:r>
      <w:r>
        <w:rPr>
          <w:sz w:val="18"/>
        </w:rPr>
        <w:t>Mortar:</w:t>
      </w:r>
      <w:r>
        <w:rPr>
          <w:spacing w:val="-5"/>
          <w:sz w:val="18"/>
        </w:rPr>
        <w:t xml:space="preserve"> </w:t>
      </w:r>
      <w:r w:rsidR="00161B8C">
        <w:rPr>
          <w:sz w:val="18"/>
        </w:rPr>
        <w:t xml:space="preserve">Tested </w:t>
      </w:r>
      <w:r>
        <w:rPr>
          <w:sz w:val="18"/>
        </w:rPr>
        <w:t>to</w:t>
      </w:r>
      <w:r>
        <w:rPr>
          <w:spacing w:val="-5"/>
          <w:sz w:val="18"/>
        </w:rPr>
        <w:t xml:space="preserve"> </w:t>
      </w:r>
      <w:r>
        <w:rPr>
          <w:sz w:val="18"/>
        </w:rPr>
        <w:t>ANSI</w:t>
      </w:r>
      <w:r>
        <w:rPr>
          <w:spacing w:val="-3"/>
          <w:sz w:val="18"/>
        </w:rPr>
        <w:t xml:space="preserve"> </w:t>
      </w:r>
      <w:r>
        <w:rPr>
          <w:spacing w:val="-2"/>
          <w:sz w:val="18"/>
        </w:rPr>
        <w:t>A118.1.</w:t>
      </w:r>
    </w:p>
    <w:p w14:paraId="19C1083D" w14:textId="7036C9AE" w:rsidR="00E8321C" w:rsidRDefault="00401224">
      <w:pPr>
        <w:pStyle w:val="ListParagraph"/>
        <w:numPr>
          <w:ilvl w:val="4"/>
          <w:numId w:val="2"/>
        </w:numPr>
        <w:tabs>
          <w:tab w:val="left" w:pos="2092"/>
        </w:tabs>
        <w:spacing w:line="206" w:lineRule="exact"/>
        <w:rPr>
          <w:sz w:val="18"/>
        </w:rPr>
      </w:pPr>
      <w:r>
        <w:rPr>
          <w:sz w:val="18"/>
        </w:rPr>
        <w:t>Dry-Set</w:t>
      </w:r>
      <w:r>
        <w:rPr>
          <w:spacing w:val="-4"/>
          <w:sz w:val="18"/>
        </w:rPr>
        <w:t xml:space="preserve"> </w:t>
      </w:r>
      <w:r>
        <w:rPr>
          <w:sz w:val="18"/>
        </w:rPr>
        <w:t>Portland</w:t>
      </w:r>
      <w:r>
        <w:rPr>
          <w:spacing w:val="-4"/>
          <w:sz w:val="18"/>
        </w:rPr>
        <w:t xml:space="preserve"> </w:t>
      </w:r>
      <w:r>
        <w:rPr>
          <w:sz w:val="18"/>
        </w:rPr>
        <w:t>Cement:</w:t>
      </w:r>
      <w:r>
        <w:rPr>
          <w:spacing w:val="-3"/>
          <w:sz w:val="18"/>
        </w:rPr>
        <w:t xml:space="preserve"> </w:t>
      </w:r>
      <w:r>
        <w:rPr>
          <w:sz w:val="18"/>
        </w:rPr>
        <w:t>Greater</w:t>
      </w:r>
      <w:r>
        <w:rPr>
          <w:spacing w:val="-4"/>
          <w:sz w:val="18"/>
        </w:rPr>
        <w:t xml:space="preserve"> </w:t>
      </w:r>
      <w:r>
        <w:rPr>
          <w:sz w:val="18"/>
        </w:rPr>
        <w:t>than</w:t>
      </w:r>
      <w:r>
        <w:rPr>
          <w:spacing w:val="-3"/>
          <w:sz w:val="18"/>
        </w:rPr>
        <w:t xml:space="preserve"> </w:t>
      </w:r>
      <w:r w:rsidR="005B4C09">
        <w:rPr>
          <w:sz w:val="18"/>
        </w:rPr>
        <w:t>50</w:t>
      </w:r>
      <w:r>
        <w:rPr>
          <w:sz w:val="18"/>
        </w:rPr>
        <w:t xml:space="preserve"> pounds</w:t>
      </w:r>
      <w:r>
        <w:rPr>
          <w:spacing w:val="-3"/>
          <w:sz w:val="18"/>
        </w:rPr>
        <w:t xml:space="preserve"> </w:t>
      </w:r>
      <w:r>
        <w:rPr>
          <w:sz w:val="18"/>
        </w:rPr>
        <w:t>per</w:t>
      </w:r>
      <w:r>
        <w:rPr>
          <w:spacing w:val="-3"/>
          <w:sz w:val="18"/>
        </w:rPr>
        <w:t xml:space="preserve"> </w:t>
      </w:r>
      <w:r>
        <w:rPr>
          <w:sz w:val="18"/>
        </w:rPr>
        <w:t>square</w:t>
      </w:r>
      <w:r>
        <w:rPr>
          <w:spacing w:val="-4"/>
          <w:sz w:val="18"/>
        </w:rPr>
        <w:t xml:space="preserve"> </w:t>
      </w:r>
      <w:r>
        <w:rPr>
          <w:sz w:val="18"/>
        </w:rPr>
        <w:t>inch</w:t>
      </w:r>
      <w:r>
        <w:rPr>
          <w:spacing w:val="-4"/>
          <w:sz w:val="18"/>
        </w:rPr>
        <w:t xml:space="preserve"> </w:t>
      </w:r>
      <w:r>
        <w:rPr>
          <w:sz w:val="18"/>
        </w:rPr>
        <w:t>(</w:t>
      </w:r>
      <w:r w:rsidR="00AC5A33">
        <w:rPr>
          <w:sz w:val="18"/>
        </w:rPr>
        <w:t>345</w:t>
      </w:r>
      <w:r>
        <w:rPr>
          <w:spacing w:val="-3"/>
          <w:sz w:val="18"/>
        </w:rPr>
        <w:t xml:space="preserve"> </w:t>
      </w:r>
      <w:r>
        <w:rPr>
          <w:spacing w:val="-2"/>
          <w:sz w:val="18"/>
        </w:rPr>
        <w:t>Kilopascals).</w:t>
      </w:r>
    </w:p>
    <w:p w14:paraId="1D65C7BB" w14:textId="5DF05F3B" w:rsidR="00E8321C" w:rsidRDefault="00401224">
      <w:pPr>
        <w:pStyle w:val="ListParagraph"/>
        <w:numPr>
          <w:ilvl w:val="3"/>
          <w:numId w:val="2"/>
        </w:numPr>
        <w:tabs>
          <w:tab w:val="left" w:pos="1730"/>
        </w:tabs>
        <w:spacing w:line="206" w:lineRule="exact"/>
        <w:ind w:left="1730" w:hanging="358"/>
        <w:rPr>
          <w:sz w:val="18"/>
        </w:rPr>
      </w:pPr>
      <w:r>
        <w:rPr>
          <w:sz w:val="18"/>
        </w:rPr>
        <w:t>Shear</w:t>
      </w:r>
      <w:r>
        <w:rPr>
          <w:spacing w:val="-3"/>
          <w:sz w:val="18"/>
        </w:rPr>
        <w:t xml:space="preserve"> </w:t>
      </w:r>
      <w:r>
        <w:rPr>
          <w:sz w:val="18"/>
        </w:rPr>
        <w:t>Bond</w:t>
      </w:r>
      <w:r>
        <w:rPr>
          <w:spacing w:val="-3"/>
          <w:sz w:val="18"/>
        </w:rPr>
        <w:t xml:space="preserve"> </w:t>
      </w:r>
      <w:r>
        <w:rPr>
          <w:sz w:val="18"/>
        </w:rPr>
        <w:t>Strength</w:t>
      </w:r>
      <w:r>
        <w:rPr>
          <w:spacing w:val="-4"/>
          <w:sz w:val="18"/>
        </w:rPr>
        <w:t xml:space="preserve"> </w:t>
      </w:r>
      <w:r>
        <w:rPr>
          <w:sz w:val="18"/>
        </w:rPr>
        <w:t>for</w:t>
      </w:r>
      <w:r>
        <w:rPr>
          <w:spacing w:val="-5"/>
          <w:sz w:val="18"/>
        </w:rPr>
        <w:t xml:space="preserve"> </w:t>
      </w:r>
      <w:r>
        <w:rPr>
          <w:sz w:val="18"/>
        </w:rPr>
        <w:t>Latex-Portland</w:t>
      </w:r>
      <w:r>
        <w:rPr>
          <w:spacing w:val="-2"/>
          <w:sz w:val="18"/>
        </w:rPr>
        <w:t xml:space="preserve"> </w:t>
      </w:r>
      <w:r>
        <w:rPr>
          <w:sz w:val="18"/>
        </w:rPr>
        <w:t>Cement</w:t>
      </w:r>
      <w:r>
        <w:rPr>
          <w:spacing w:val="-5"/>
          <w:sz w:val="18"/>
        </w:rPr>
        <w:t xml:space="preserve"> </w:t>
      </w:r>
      <w:r>
        <w:rPr>
          <w:sz w:val="18"/>
        </w:rPr>
        <w:t>Mortar:</w:t>
      </w:r>
      <w:r>
        <w:rPr>
          <w:spacing w:val="-2"/>
          <w:sz w:val="18"/>
        </w:rPr>
        <w:t xml:space="preserve"> </w:t>
      </w:r>
      <w:r w:rsidR="00161B8C">
        <w:rPr>
          <w:sz w:val="18"/>
        </w:rPr>
        <w:t xml:space="preserve">Tested </w:t>
      </w:r>
      <w:r>
        <w:rPr>
          <w:sz w:val="18"/>
        </w:rPr>
        <w:t>to</w:t>
      </w:r>
      <w:r>
        <w:rPr>
          <w:spacing w:val="-2"/>
          <w:sz w:val="18"/>
        </w:rPr>
        <w:t xml:space="preserve"> </w:t>
      </w:r>
      <w:r>
        <w:rPr>
          <w:sz w:val="18"/>
        </w:rPr>
        <w:t>ANS</w:t>
      </w:r>
      <w:r>
        <w:rPr>
          <w:spacing w:val="-3"/>
          <w:sz w:val="18"/>
        </w:rPr>
        <w:t xml:space="preserve"> </w:t>
      </w:r>
      <w:r>
        <w:rPr>
          <w:spacing w:val="-2"/>
          <w:sz w:val="18"/>
        </w:rPr>
        <w:t>A118.4.</w:t>
      </w:r>
    </w:p>
    <w:p w14:paraId="64AC13EB" w14:textId="6DB50E0E" w:rsidR="00E8321C" w:rsidRDefault="00401224">
      <w:pPr>
        <w:pStyle w:val="ListParagraph"/>
        <w:numPr>
          <w:ilvl w:val="4"/>
          <w:numId w:val="2"/>
        </w:numPr>
        <w:tabs>
          <w:tab w:val="left" w:pos="1732"/>
        </w:tabs>
        <w:spacing w:line="207" w:lineRule="exact"/>
        <w:ind w:left="1732"/>
        <w:rPr>
          <w:sz w:val="18"/>
        </w:rPr>
      </w:pPr>
      <w:r>
        <w:rPr>
          <w:sz w:val="18"/>
        </w:rPr>
        <w:t>Latex-Portland</w:t>
      </w:r>
      <w:r>
        <w:rPr>
          <w:spacing w:val="-3"/>
          <w:sz w:val="18"/>
        </w:rPr>
        <w:t xml:space="preserve"> </w:t>
      </w:r>
      <w:r>
        <w:rPr>
          <w:sz w:val="18"/>
        </w:rPr>
        <w:t>Cement</w:t>
      </w:r>
      <w:r>
        <w:rPr>
          <w:spacing w:val="-3"/>
          <w:sz w:val="18"/>
        </w:rPr>
        <w:t xml:space="preserve"> </w:t>
      </w:r>
      <w:r>
        <w:rPr>
          <w:sz w:val="18"/>
        </w:rPr>
        <w:t>Mortar:</w:t>
      </w:r>
      <w:r>
        <w:rPr>
          <w:spacing w:val="-3"/>
          <w:sz w:val="18"/>
        </w:rPr>
        <w:t xml:space="preserve"> </w:t>
      </w:r>
      <w:r>
        <w:rPr>
          <w:sz w:val="18"/>
        </w:rPr>
        <w:t>Greater</w:t>
      </w:r>
      <w:r>
        <w:rPr>
          <w:spacing w:val="-3"/>
          <w:sz w:val="18"/>
        </w:rPr>
        <w:t xml:space="preserve"> </w:t>
      </w:r>
      <w:r>
        <w:rPr>
          <w:sz w:val="18"/>
        </w:rPr>
        <w:t>than</w:t>
      </w:r>
      <w:r>
        <w:rPr>
          <w:spacing w:val="-5"/>
          <w:sz w:val="18"/>
        </w:rPr>
        <w:t xml:space="preserve"> </w:t>
      </w:r>
      <w:r w:rsidR="005B4C09">
        <w:rPr>
          <w:sz w:val="18"/>
        </w:rPr>
        <w:t>50</w:t>
      </w:r>
      <w:r>
        <w:rPr>
          <w:spacing w:val="-5"/>
          <w:sz w:val="18"/>
        </w:rPr>
        <w:t xml:space="preserve"> </w:t>
      </w:r>
      <w:r>
        <w:rPr>
          <w:sz w:val="18"/>
        </w:rPr>
        <w:t>pounds</w:t>
      </w:r>
      <w:r>
        <w:rPr>
          <w:spacing w:val="-4"/>
          <w:sz w:val="18"/>
        </w:rPr>
        <w:t xml:space="preserve"> </w:t>
      </w:r>
      <w:r>
        <w:rPr>
          <w:sz w:val="18"/>
        </w:rPr>
        <w:t>per</w:t>
      </w:r>
      <w:r>
        <w:rPr>
          <w:spacing w:val="-5"/>
          <w:sz w:val="18"/>
        </w:rPr>
        <w:t xml:space="preserve"> </w:t>
      </w:r>
      <w:r>
        <w:rPr>
          <w:sz w:val="18"/>
        </w:rPr>
        <w:t>square</w:t>
      </w:r>
      <w:r>
        <w:rPr>
          <w:spacing w:val="-3"/>
          <w:sz w:val="18"/>
        </w:rPr>
        <w:t xml:space="preserve"> </w:t>
      </w:r>
      <w:r>
        <w:rPr>
          <w:sz w:val="18"/>
        </w:rPr>
        <w:t>inch</w:t>
      </w:r>
      <w:r>
        <w:rPr>
          <w:spacing w:val="-5"/>
          <w:sz w:val="18"/>
        </w:rPr>
        <w:t xml:space="preserve"> </w:t>
      </w:r>
      <w:r>
        <w:rPr>
          <w:sz w:val="18"/>
        </w:rPr>
        <w:t>(</w:t>
      </w:r>
      <w:r w:rsidR="00AC5A33">
        <w:rPr>
          <w:sz w:val="18"/>
        </w:rPr>
        <w:t>345</w:t>
      </w:r>
      <w:r>
        <w:rPr>
          <w:spacing w:val="-5"/>
          <w:sz w:val="18"/>
        </w:rPr>
        <w:t xml:space="preserve"> </w:t>
      </w:r>
      <w:r>
        <w:rPr>
          <w:spacing w:val="-2"/>
          <w:sz w:val="18"/>
        </w:rPr>
        <w:t>Kilopascals).</w:t>
      </w:r>
    </w:p>
    <w:p w14:paraId="6ADF7536" w14:textId="34D5400F" w:rsidR="005722BA" w:rsidRPr="005722BA" w:rsidRDefault="00401224" w:rsidP="005722BA">
      <w:pPr>
        <w:pStyle w:val="ListParagraph"/>
        <w:numPr>
          <w:ilvl w:val="3"/>
          <w:numId w:val="2"/>
        </w:numPr>
        <w:tabs>
          <w:tab w:val="left" w:pos="1730"/>
        </w:tabs>
        <w:spacing w:before="2" w:line="207" w:lineRule="exact"/>
        <w:ind w:left="1730" w:hanging="358"/>
        <w:rPr>
          <w:sz w:val="18"/>
        </w:rPr>
      </w:pPr>
      <w:r>
        <w:rPr>
          <w:sz w:val="18"/>
        </w:rPr>
        <w:t>Building</w:t>
      </w:r>
      <w:r>
        <w:rPr>
          <w:spacing w:val="-5"/>
          <w:sz w:val="18"/>
        </w:rPr>
        <w:t xml:space="preserve"> </w:t>
      </w:r>
      <w:r>
        <w:rPr>
          <w:sz w:val="18"/>
        </w:rPr>
        <w:t>Code</w:t>
      </w:r>
      <w:r>
        <w:rPr>
          <w:spacing w:val="-4"/>
          <w:sz w:val="18"/>
        </w:rPr>
        <w:t xml:space="preserve"> </w:t>
      </w:r>
      <w:r>
        <w:rPr>
          <w:spacing w:val="-2"/>
          <w:sz w:val="18"/>
        </w:rPr>
        <w:t>Compliance:</w:t>
      </w:r>
    </w:p>
    <w:p w14:paraId="3275CE9C" w14:textId="77777777" w:rsidR="00AC5A33" w:rsidRDefault="00AC5A33" w:rsidP="00AC5A33">
      <w:pPr>
        <w:pStyle w:val="ListParagraph"/>
        <w:numPr>
          <w:ilvl w:val="4"/>
          <w:numId w:val="2"/>
        </w:numPr>
        <w:tabs>
          <w:tab w:val="left" w:pos="2112"/>
        </w:tabs>
        <w:spacing w:line="207" w:lineRule="exact"/>
        <w:rPr>
          <w:sz w:val="18"/>
        </w:rPr>
      </w:pPr>
      <w:r>
        <w:rPr>
          <w:sz w:val="18"/>
        </w:rPr>
        <w:t>2021, 2018, &amp; 2015 International Building Code (IBC)</w:t>
      </w:r>
    </w:p>
    <w:p w14:paraId="52B246CF" w14:textId="74B4FADC" w:rsidR="00AC5A33" w:rsidRPr="00AC5A33" w:rsidRDefault="00AC5A33" w:rsidP="00AC5A33">
      <w:pPr>
        <w:pStyle w:val="ListParagraph"/>
        <w:numPr>
          <w:ilvl w:val="4"/>
          <w:numId w:val="2"/>
        </w:numPr>
        <w:tabs>
          <w:tab w:val="left" w:pos="2112"/>
        </w:tabs>
        <w:spacing w:line="207" w:lineRule="exact"/>
        <w:rPr>
          <w:sz w:val="18"/>
        </w:rPr>
      </w:pPr>
      <w:r>
        <w:rPr>
          <w:sz w:val="18"/>
        </w:rPr>
        <w:t>2021, 2018, &amp; 2015 International Residential Code (IRC)</w:t>
      </w:r>
    </w:p>
    <w:p w14:paraId="626C27AE" w14:textId="3863409B" w:rsidR="00E8321C" w:rsidRPr="005722BA" w:rsidRDefault="00401224">
      <w:pPr>
        <w:pStyle w:val="ListParagraph"/>
        <w:numPr>
          <w:ilvl w:val="4"/>
          <w:numId w:val="2"/>
        </w:numPr>
        <w:tabs>
          <w:tab w:val="left" w:pos="2092"/>
        </w:tabs>
        <w:spacing w:line="207" w:lineRule="exact"/>
        <w:rPr>
          <w:sz w:val="18"/>
        </w:rPr>
      </w:pPr>
      <w:r>
        <w:rPr>
          <w:sz w:val="18"/>
        </w:rPr>
        <w:t>ICC</w:t>
      </w:r>
      <w:r>
        <w:rPr>
          <w:spacing w:val="-7"/>
          <w:sz w:val="18"/>
        </w:rPr>
        <w:t xml:space="preserve"> </w:t>
      </w:r>
      <w:r>
        <w:rPr>
          <w:sz w:val="18"/>
        </w:rPr>
        <w:t>Evaluation</w:t>
      </w:r>
      <w:r>
        <w:rPr>
          <w:spacing w:val="-4"/>
          <w:sz w:val="18"/>
        </w:rPr>
        <w:t xml:space="preserve"> </w:t>
      </w:r>
      <w:r>
        <w:rPr>
          <w:sz w:val="18"/>
        </w:rPr>
        <w:t>Report:</w:t>
      </w:r>
      <w:r>
        <w:rPr>
          <w:spacing w:val="-4"/>
          <w:sz w:val="18"/>
        </w:rPr>
        <w:t xml:space="preserve"> </w:t>
      </w:r>
      <w:r>
        <w:rPr>
          <w:sz w:val="18"/>
        </w:rPr>
        <w:t>ICC</w:t>
      </w:r>
      <w:r>
        <w:rPr>
          <w:spacing w:val="-5"/>
          <w:sz w:val="18"/>
        </w:rPr>
        <w:t xml:space="preserve"> </w:t>
      </w:r>
      <w:r>
        <w:rPr>
          <w:sz w:val="18"/>
        </w:rPr>
        <w:t>ESR-</w:t>
      </w:r>
      <w:r>
        <w:rPr>
          <w:spacing w:val="-2"/>
          <w:sz w:val="18"/>
        </w:rPr>
        <w:t>5194.</w:t>
      </w:r>
    </w:p>
    <w:p w14:paraId="3FF774A1" w14:textId="77777777" w:rsidR="005722BA" w:rsidRDefault="005722BA" w:rsidP="005722BA">
      <w:pPr>
        <w:pStyle w:val="ListParagraph"/>
        <w:numPr>
          <w:ilvl w:val="4"/>
          <w:numId w:val="2"/>
        </w:numPr>
        <w:tabs>
          <w:tab w:val="left" w:pos="1335"/>
        </w:tabs>
        <w:spacing w:before="16"/>
        <w:rPr>
          <w:sz w:val="18"/>
        </w:rPr>
      </w:pPr>
      <w:r>
        <w:rPr>
          <w:sz w:val="18"/>
        </w:rPr>
        <w:t>ICC-ES Acceptance Criteria for Fiber-Reinforced Magnesium-Oxide-Based Sheets (AC386)</w:t>
      </w:r>
    </w:p>
    <w:p w14:paraId="13420F6B" w14:textId="77777777" w:rsidR="005722BA" w:rsidRDefault="005722BA" w:rsidP="005722BA">
      <w:pPr>
        <w:pStyle w:val="ListParagraph"/>
        <w:numPr>
          <w:ilvl w:val="4"/>
          <w:numId w:val="2"/>
        </w:numPr>
        <w:tabs>
          <w:tab w:val="left" w:pos="1335"/>
        </w:tabs>
        <w:spacing w:before="16"/>
        <w:rPr>
          <w:sz w:val="18"/>
        </w:rPr>
      </w:pPr>
      <w:r>
        <w:rPr>
          <w:sz w:val="18"/>
        </w:rPr>
        <w:t>ICC-ES Acceptance Criteria for Reinforced Cementitious Sheathing and Floor Underlayment (AC376)</w:t>
      </w:r>
    </w:p>
    <w:p w14:paraId="685647EC" w14:textId="77777777" w:rsidR="005722BA" w:rsidRDefault="005722BA" w:rsidP="005722BA">
      <w:pPr>
        <w:pStyle w:val="ListParagraph"/>
        <w:numPr>
          <w:ilvl w:val="4"/>
          <w:numId w:val="2"/>
        </w:numPr>
        <w:tabs>
          <w:tab w:val="left" w:pos="1335"/>
        </w:tabs>
        <w:spacing w:before="16"/>
        <w:rPr>
          <w:sz w:val="18"/>
        </w:rPr>
      </w:pPr>
      <w:r w:rsidRPr="005722BA">
        <w:rPr>
          <w:sz w:val="18"/>
        </w:rPr>
        <w:t>ICC-ES Acceptance Criteria for Fiber-Cement Interior Substrate Sheets Used in Wet and Dry Areas (AC378)</w:t>
      </w:r>
    </w:p>
    <w:p w14:paraId="51121096" w14:textId="77777777" w:rsidR="005722BA" w:rsidRDefault="005722BA" w:rsidP="005722BA">
      <w:pPr>
        <w:pStyle w:val="ListParagraph"/>
        <w:numPr>
          <w:ilvl w:val="4"/>
          <w:numId w:val="2"/>
        </w:numPr>
        <w:tabs>
          <w:tab w:val="left" w:pos="1335"/>
        </w:tabs>
        <w:spacing w:before="16"/>
        <w:rPr>
          <w:sz w:val="18"/>
        </w:rPr>
      </w:pPr>
      <w:r w:rsidRPr="005722BA">
        <w:rPr>
          <w:sz w:val="18"/>
        </w:rPr>
        <w:t>ICC-ES Acceptance Criteria for Fiber-Reinforced Cement Sheet Structural Floor Sheathing (AC367)</w:t>
      </w:r>
    </w:p>
    <w:p w14:paraId="08F1D14F" w14:textId="45D27941" w:rsidR="005722BA" w:rsidRPr="005722BA" w:rsidRDefault="005722BA" w:rsidP="005722BA">
      <w:pPr>
        <w:pStyle w:val="ListParagraph"/>
        <w:numPr>
          <w:ilvl w:val="4"/>
          <w:numId w:val="2"/>
        </w:numPr>
        <w:tabs>
          <w:tab w:val="left" w:pos="1335"/>
        </w:tabs>
        <w:spacing w:before="16"/>
        <w:rPr>
          <w:sz w:val="18"/>
        </w:rPr>
      </w:pPr>
      <w:r w:rsidRPr="005722BA">
        <w:rPr>
          <w:sz w:val="18"/>
        </w:rPr>
        <w:t>ICC-ES Acceptance Criteria for Structural Cementitious Floor and Roof Sheathing Panels (AC318)</w:t>
      </w:r>
    </w:p>
    <w:p w14:paraId="7C384CCD" w14:textId="77777777" w:rsidR="00E8321C" w:rsidRDefault="00401224">
      <w:pPr>
        <w:pStyle w:val="ListParagraph"/>
        <w:numPr>
          <w:ilvl w:val="4"/>
          <w:numId w:val="2"/>
        </w:numPr>
        <w:tabs>
          <w:tab w:val="left" w:pos="2092"/>
        </w:tabs>
        <w:spacing w:line="204" w:lineRule="exact"/>
        <w:rPr>
          <w:sz w:val="18"/>
        </w:rPr>
      </w:pPr>
      <w:r>
        <w:rPr>
          <w:sz w:val="18"/>
        </w:rPr>
        <w:t>Comply</w:t>
      </w:r>
      <w:r>
        <w:rPr>
          <w:spacing w:val="-5"/>
          <w:sz w:val="18"/>
        </w:rPr>
        <w:t xml:space="preserve"> </w:t>
      </w:r>
      <w:r>
        <w:rPr>
          <w:sz w:val="18"/>
        </w:rPr>
        <w:t>with</w:t>
      </w:r>
      <w:r>
        <w:rPr>
          <w:spacing w:val="-5"/>
          <w:sz w:val="18"/>
        </w:rPr>
        <w:t xml:space="preserve"> </w:t>
      </w:r>
      <w:r>
        <w:rPr>
          <w:sz w:val="18"/>
        </w:rPr>
        <w:t>California</w:t>
      </w:r>
      <w:r>
        <w:rPr>
          <w:spacing w:val="-5"/>
          <w:sz w:val="18"/>
        </w:rPr>
        <w:t xml:space="preserve"> </w:t>
      </w:r>
      <w:r>
        <w:rPr>
          <w:sz w:val="18"/>
        </w:rPr>
        <w:t>Building</w:t>
      </w:r>
      <w:r>
        <w:rPr>
          <w:spacing w:val="-5"/>
          <w:sz w:val="18"/>
        </w:rPr>
        <w:t xml:space="preserve"> </w:t>
      </w:r>
      <w:r>
        <w:rPr>
          <w:sz w:val="18"/>
        </w:rPr>
        <w:t>Code-</w:t>
      </w:r>
      <w:r>
        <w:rPr>
          <w:spacing w:val="-2"/>
          <w:sz w:val="18"/>
        </w:rPr>
        <w:t>Building.</w:t>
      </w:r>
    </w:p>
    <w:p w14:paraId="16E73FD9" w14:textId="77777777" w:rsidR="00E8321C" w:rsidRDefault="00401224">
      <w:pPr>
        <w:pStyle w:val="ListParagraph"/>
        <w:numPr>
          <w:ilvl w:val="4"/>
          <w:numId w:val="2"/>
        </w:numPr>
        <w:tabs>
          <w:tab w:val="left" w:pos="2092"/>
        </w:tabs>
        <w:spacing w:line="207" w:lineRule="exact"/>
        <w:rPr>
          <w:sz w:val="18"/>
        </w:rPr>
      </w:pPr>
      <w:r>
        <w:rPr>
          <w:sz w:val="18"/>
        </w:rPr>
        <w:t>Comply</w:t>
      </w:r>
      <w:r>
        <w:rPr>
          <w:spacing w:val="-5"/>
          <w:sz w:val="18"/>
        </w:rPr>
        <w:t xml:space="preserve"> </w:t>
      </w:r>
      <w:r>
        <w:rPr>
          <w:sz w:val="18"/>
        </w:rPr>
        <w:t>with</w:t>
      </w:r>
      <w:r>
        <w:rPr>
          <w:spacing w:val="-5"/>
          <w:sz w:val="18"/>
        </w:rPr>
        <w:t xml:space="preserve"> </w:t>
      </w:r>
      <w:r>
        <w:rPr>
          <w:sz w:val="18"/>
        </w:rPr>
        <w:t>California</w:t>
      </w:r>
      <w:r>
        <w:rPr>
          <w:spacing w:val="-5"/>
          <w:sz w:val="18"/>
        </w:rPr>
        <w:t xml:space="preserve"> </w:t>
      </w:r>
      <w:r>
        <w:rPr>
          <w:sz w:val="18"/>
        </w:rPr>
        <w:t>Building</w:t>
      </w:r>
      <w:r>
        <w:rPr>
          <w:spacing w:val="-5"/>
          <w:sz w:val="18"/>
        </w:rPr>
        <w:t xml:space="preserve"> </w:t>
      </w:r>
      <w:r>
        <w:rPr>
          <w:sz w:val="18"/>
        </w:rPr>
        <w:t>Code-</w:t>
      </w:r>
      <w:r>
        <w:rPr>
          <w:spacing w:val="-2"/>
          <w:sz w:val="18"/>
        </w:rPr>
        <w:t>Residential.</w:t>
      </w:r>
    </w:p>
    <w:p w14:paraId="4089268C" w14:textId="77777777" w:rsidR="00E8321C" w:rsidRDefault="00401224">
      <w:pPr>
        <w:pStyle w:val="ListParagraph"/>
        <w:numPr>
          <w:ilvl w:val="4"/>
          <w:numId w:val="2"/>
        </w:numPr>
        <w:tabs>
          <w:tab w:val="left" w:pos="2092"/>
        </w:tabs>
        <w:spacing w:before="2" w:line="207" w:lineRule="exact"/>
        <w:rPr>
          <w:sz w:val="18"/>
        </w:rPr>
      </w:pPr>
      <w:r>
        <w:rPr>
          <w:sz w:val="18"/>
        </w:rPr>
        <w:t>Comply</w:t>
      </w:r>
      <w:r>
        <w:rPr>
          <w:spacing w:val="-3"/>
          <w:sz w:val="18"/>
        </w:rPr>
        <w:t xml:space="preserve"> </w:t>
      </w:r>
      <w:r>
        <w:rPr>
          <w:sz w:val="18"/>
        </w:rPr>
        <w:t>with</w:t>
      </w:r>
      <w:r>
        <w:rPr>
          <w:spacing w:val="-3"/>
          <w:sz w:val="18"/>
        </w:rPr>
        <w:t xml:space="preserve"> </w:t>
      </w:r>
      <w:r>
        <w:rPr>
          <w:sz w:val="18"/>
        </w:rPr>
        <w:t>Chicago</w:t>
      </w:r>
      <w:r>
        <w:rPr>
          <w:spacing w:val="-3"/>
          <w:sz w:val="18"/>
        </w:rPr>
        <w:t xml:space="preserve"> </w:t>
      </w:r>
      <w:r>
        <w:rPr>
          <w:sz w:val="18"/>
        </w:rPr>
        <w:t>Title</w:t>
      </w:r>
      <w:r>
        <w:rPr>
          <w:spacing w:val="-3"/>
          <w:sz w:val="18"/>
        </w:rPr>
        <w:t xml:space="preserve"> </w:t>
      </w:r>
      <w:r>
        <w:rPr>
          <w:sz w:val="18"/>
        </w:rPr>
        <w:t>14</w:t>
      </w:r>
      <w:r>
        <w:rPr>
          <w:spacing w:val="-5"/>
          <w:sz w:val="18"/>
        </w:rPr>
        <w:t xml:space="preserve"> </w:t>
      </w:r>
      <w:r>
        <w:rPr>
          <w:spacing w:val="-2"/>
          <w:sz w:val="18"/>
        </w:rPr>
        <w:t>Supplement.</w:t>
      </w:r>
    </w:p>
    <w:p w14:paraId="6898A3F8" w14:textId="77777777" w:rsidR="00E8321C" w:rsidRDefault="00401224">
      <w:pPr>
        <w:pStyle w:val="ListParagraph"/>
        <w:numPr>
          <w:ilvl w:val="4"/>
          <w:numId w:val="2"/>
        </w:numPr>
        <w:tabs>
          <w:tab w:val="left" w:pos="2092"/>
        </w:tabs>
        <w:spacing w:line="206" w:lineRule="exact"/>
        <w:rPr>
          <w:sz w:val="18"/>
        </w:rPr>
      </w:pPr>
      <w:r>
        <w:rPr>
          <w:sz w:val="18"/>
        </w:rPr>
        <w:t>Comply</w:t>
      </w:r>
      <w:r>
        <w:rPr>
          <w:spacing w:val="-3"/>
          <w:sz w:val="18"/>
        </w:rPr>
        <w:t xml:space="preserve"> </w:t>
      </w:r>
      <w:r>
        <w:rPr>
          <w:sz w:val="18"/>
        </w:rPr>
        <w:t>with</w:t>
      </w:r>
      <w:r>
        <w:rPr>
          <w:spacing w:val="-3"/>
          <w:sz w:val="18"/>
        </w:rPr>
        <w:t xml:space="preserve"> </w:t>
      </w:r>
      <w:r>
        <w:rPr>
          <w:sz w:val="18"/>
        </w:rPr>
        <w:t>Florida</w:t>
      </w:r>
      <w:r>
        <w:rPr>
          <w:spacing w:val="-5"/>
          <w:sz w:val="18"/>
        </w:rPr>
        <w:t xml:space="preserve"> </w:t>
      </w:r>
      <w:r>
        <w:rPr>
          <w:sz w:val="18"/>
        </w:rPr>
        <w:t>Building</w:t>
      </w:r>
      <w:r>
        <w:rPr>
          <w:spacing w:val="-4"/>
          <w:sz w:val="18"/>
        </w:rPr>
        <w:t xml:space="preserve"> </w:t>
      </w:r>
      <w:r>
        <w:rPr>
          <w:sz w:val="18"/>
        </w:rPr>
        <w:t>Code-</w:t>
      </w:r>
      <w:r>
        <w:rPr>
          <w:spacing w:val="-2"/>
          <w:sz w:val="18"/>
        </w:rPr>
        <w:t>Building.</w:t>
      </w:r>
    </w:p>
    <w:p w14:paraId="42D75C80" w14:textId="77777777" w:rsidR="00E8321C" w:rsidRDefault="00401224">
      <w:pPr>
        <w:pStyle w:val="ListParagraph"/>
        <w:numPr>
          <w:ilvl w:val="4"/>
          <w:numId w:val="2"/>
        </w:numPr>
        <w:tabs>
          <w:tab w:val="left" w:pos="2092"/>
        </w:tabs>
        <w:spacing w:line="206" w:lineRule="exact"/>
        <w:rPr>
          <w:sz w:val="18"/>
        </w:rPr>
      </w:pPr>
      <w:r>
        <w:rPr>
          <w:sz w:val="18"/>
        </w:rPr>
        <w:t>Comply</w:t>
      </w:r>
      <w:r>
        <w:rPr>
          <w:spacing w:val="-3"/>
          <w:sz w:val="18"/>
        </w:rPr>
        <w:t xml:space="preserve"> </w:t>
      </w:r>
      <w:r>
        <w:rPr>
          <w:sz w:val="18"/>
        </w:rPr>
        <w:t>with</w:t>
      </w:r>
      <w:r>
        <w:rPr>
          <w:spacing w:val="-2"/>
          <w:sz w:val="18"/>
        </w:rPr>
        <w:t xml:space="preserve"> </w:t>
      </w:r>
      <w:r>
        <w:rPr>
          <w:sz w:val="18"/>
        </w:rPr>
        <w:t>Florida</w:t>
      </w:r>
      <w:r>
        <w:rPr>
          <w:spacing w:val="-5"/>
          <w:sz w:val="18"/>
        </w:rPr>
        <w:t xml:space="preserve"> </w:t>
      </w:r>
      <w:r>
        <w:rPr>
          <w:sz w:val="18"/>
        </w:rPr>
        <w:t>Building</w:t>
      </w:r>
      <w:r>
        <w:rPr>
          <w:spacing w:val="-4"/>
          <w:sz w:val="18"/>
        </w:rPr>
        <w:t xml:space="preserve"> </w:t>
      </w:r>
      <w:r>
        <w:rPr>
          <w:sz w:val="18"/>
        </w:rPr>
        <w:t>Code-</w:t>
      </w:r>
      <w:r>
        <w:rPr>
          <w:spacing w:val="-2"/>
          <w:sz w:val="18"/>
        </w:rPr>
        <w:t>Residential.</w:t>
      </w:r>
    </w:p>
    <w:p w14:paraId="5B047A8F" w14:textId="77777777" w:rsidR="00E8321C" w:rsidRDefault="00401224">
      <w:pPr>
        <w:pStyle w:val="ListParagraph"/>
        <w:numPr>
          <w:ilvl w:val="4"/>
          <w:numId w:val="2"/>
        </w:numPr>
        <w:tabs>
          <w:tab w:val="left" w:pos="2092"/>
        </w:tabs>
        <w:spacing w:line="207" w:lineRule="exact"/>
        <w:rPr>
          <w:sz w:val="18"/>
        </w:rPr>
      </w:pPr>
      <w:r>
        <w:rPr>
          <w:sz w:val="18"/>
        </w:rPr>
        <w:t>Comply</w:t>
      </w:r>
      <w:r>
        <w:rPr>
          <w:spacing w:val="-3"/>
          <w:sz w:val="18"/>
        </w:rPr>
        <w:t xml:space="preserve"> </w:t>
      </w:r>
      <w:r>
        <w:rPr>
          <w:sz w:val="18"/>
        </w:rPr>
        <w:t>with</w:t>
      </w:r>
      <w:r>
        <w:rPr>
          <w:spacing w:val="-4"/>
          <w:sz w:val="18"/>
        </w:rPr>
        <w:t xml:space="preserve"> </w:t>
      </w:r>
      <w:r>
        <w:rPr>
          <w:sz w:val="18"/>
        </w:rPr>
        <w:t>Los</w:t>
      </w:r>
      <w:r>
        <w:rPr>
          <w:spacing w:val="-3"/>
          <w:sz w:val="18"/>
        </w:rPr>
        <w:t xml:space="preserve"> </w:t>
      </w:r>
      <w:r>
        <w:rPr>
          <w:sz w:val="18"/>
        </w:rPr>
        <w:t>Angeles</w:t>
      </w:r>
      <w:r>
        <w:rPr>
          <w:spacing w:val="-3"/>
          <w:sz w:val="18"/>
        </w:rPr>
        <w:t xml:space="preserve"> </w:t>
      </w:r>
      <w:r>
        <w:rPr>
          <w:sz w:val="18"/>
        </w:rPr>
        <w:t>Building</w:t>
      </w:r>
      <w:r>
        <w:rPr>
          <w:spacing w:val="-4"/>
          <w:sz w:val="18"/>
        </w:rPr>
        <w:t xml:space="preserve"> </w:t>
      </w:r>
      <w:r>
        <w:rPr>
          <w:sz w:val="18"/>
        </w:rPr>
        <w:t>Code-</w:t>
      </w:r>
      <w:r>
        <w:rPr>
          <w:spacing w:val="-2"/>
          <w:sz w:val="18"/>
        </w:rPr>
        <w:t>Building.</w:t>
      </w:r>
    </w:p>
    <w:p w14:paraId="0A0EBF7E" w14:textId="1F6F3D1D" w:rsidR="00E8321C" w:rsidRPr="00B24038" w:rsidRDefault="00401224" w:rsidP="00B24038">
      <w:pPr>
        <w:pStyle w:val="ListParagraph"/>
        <w:numPr>
          <w:ilvl w:val="4"/>
          <w:numId w:val="2"/>
        </w:numPr>
        <w:tabs>
          <w:tab w:val="left" w:pos="2092"/>
        </w:tabs>
        <w:spacing w:before="2"/>
        <w:rPr>
          <w:sz w:val="18"/>
        </w:rPr>
      </w:pPr>
      <w:r>
        <w:rPr>
          <w:sz w:val="18"/>
        </w:rPr>
        <w:t>Comply</w:t>
      </w:r>
      <w:r>
        <w:rPr>
          <w:spacing w:val="-3"/>
          <w:sz w:val="18"/>
        </w:rPr>
        <w:t xml:space="preserve"> </w:t>
      </w:r>
      <w:r>
        <w:rPr>
          <w:sz w:val="18"/>
        </w:rPr>
        <w:t>with</w:t>
      </w:r>
      <w:r>
        <w:rPr>
          <w:spacing w:val="-4"/>
          <w:sz w:val="18"/>
        </w:rPr>
        <w:t xml:space="preserve"> </w:t>
      </w:r>
      <w:r>
        <w:rPr>
          <w:sz w:val="18"/>
        </w:rPr>
        <w:t>Los</w:t>
      </w:r>
      <w:r>
        <w:rPr>
          <w:spacing w:val="-3"/>
          <w:sz w:val="18"/>
        </w:rPr>
        <w:t xml:space="preserve"> </w:t>
      </w:r>
      <w:r>
        <w:rPr>
          <w:sz w:val="18"/>
        </w:rPr>
        <w:t>Angeles</w:t>
      </w:r>
      <w:r>
        <w:rPr>
          <w:spacing w:val="-3"/>
          <w:sz w:val="18"/>
        </w:rPr>
        <w:t xml:space="preserve"> </w:t>
      </w:r>
      <w:r>
        <w:rPr>
          <w:sz w:val="18"/>
        </w:rPr>
        <w:t>Building</w:t>
      </w:r>
      <w:r>
        <w:rPr>
          <w:spacing w:val="-4"/>
          <w:sz w:val="18"/>
        </w:rPr>
        <w:t xml:space="preserve"> </w:t>
      </w:r>
      <w:r>
        <w:rPr>
          <w:sz w:val="18"/>
        </w:rPr>
        <w:t>Code-</w:t>
      </w:r>
      <w:r>
        <w:rPr>
          <w:spacing w:val="-2"/>
          <w:sz w:val="18"/>
        </w:rPr>
        <w:t>Residential.</w:t>
      </w:r>
    </w:p>
    <w:p w14:paraId="72D4F254" w14:textId="77777777" w:rsidR="00E8321C" w:rsidRDefault="00E8321C">
      <w:pPr>
        <w:pStyle w:val="BodyText"/>
        <w:spacing w:before="27"/>
        <w:ind w:left="0" w:firstLine="0"/>
      </w:pPr>
    </w:p>
    <w:p w14:paraId="6E616B23" w14:textId="77777777" w:rsidR="00E8321C" w:rsidRDefault="00401224">
      <w:pPr>
        <w:pStyle w:val="Heading2"/>
        <w:numPr>
          <w:ilvl w:val="1"/>
          <w:numId w:val="2"/>
        </w:numPr>
        <w:tabs>
          <w:tab w:val="left" w:pos="976"/>
        </w:tabs>
      </w:pPr>
      <w:r>
        <w:rPr>
          <w:spacing w:val="-2"/>
        </w:rPr>
        <w:t>FASTENERS</w:t>
      </w:r>
    </w:p>
    <w:p w14:paraId="2A5809D7" w14:textId="71495D52" w:rsidR="00E8321C" w:rsidRPr="00FF3B2B" w:rsidRDefault="00401224">
      <w:pPr>
        <w:pStyle w:val="ListParagraph"/>
        <w:numPr>
          <w:ilvl w:val="2"/>
          <w:numId w:val="2"/>
        </w:numPr>
        <w:tabs>
          <w:tab w:val="left" w:pos="1334"/>
          <w:tab w:val="left" w:pos="1336"/>
        </w:tabs>
        <w:spacing w:before="197" w:line="261" w:lineRule="auto"/>
        <w:ind w:right="153"/>
        <w:rPr>
          <w:sz w:val="18"/>
          <w:szCs w:val="18"/>
        </w:rPr>
      </w:pPr>
      <w:r>
        <w:rPr>
          <w:sz w:val="18"/>
        </w:rPr>
        <w:lastRenderedPageBreak/>
        <w:t>Siz</w:t>
      </w:r>
      <w:r w:rsidRPr="00FF3B2B">
        <w:rPr>
          <w:sz w:val="18"/>
          <w:szCs w:val="18"/>
        </w:rPr>
        <w:t>e and type of fastener must comply with the manufacturers written installation instructions and the requirements</w:t>
      </w:r>
      <w:r w:rsidRPr="00FF3B2B">
        <w:rPr>
          <w:spacing w:val="-3"/>
          <w:sz w:val="18"/>
          <w:szCs w:val="18"/>
        </w:rPr>
        <w:t xml:space="preserve"> </w:t>
      </w:r>
      <w:r w:rsidRPr="00FF3B2B">
        <w:rPr>
          <w:sz w:val="18"/>
          <w:szCs w:val="18"/>
        </w:rPr>
        <w:t>of</w:t>
      </w:r>
      <w:r w:rsidRPr="00FF3B2B">
        <w:rPr>
          <w:spacing w:val="-2"/>
          <w:sz w:val="18"/>
          <w:szCs w:val="18"/>
        </w:rPr>
        <w:t xml:space="preserve"> </w:t>
      </w:r>
      <w:r w:rsidRPr="00FF3B2B">
        <w:rPr>
          <w:sz w:val="18"/>
          <w:szCs w:val="18"/>
        </w:rPr>
        <w:t>authorities</w:t>
      </w:r>
      <w:r w:rsidRPr="00FF3B2B">
        <w:rPr>
          <w:spacing w:val="-1"/>
          <w:sz w:val="18"/>
          <w:szCs w:val="18"/>
        </w:rPr>
        <w:t xml:space="preserve"> </w:t>
      </w:r>
      <w:r w:rsidRPr="00FF3B2B">
        <w:rPr>
          <w:sz w:val="18"/>
          <w:szCs w:val="18"/>
        </w:rPr>
        <w:t>having</w:t>
      </w:r>
      <w:r w:rsidRPr="00FF3B2B">
        <w:rPr>
          <w:spacing w:val="-4"/>
          <w:sz w:val="18"/>
          <w:szCs w:val="18"/>
        </w:rPr>
        <w:t xml:space="preserve"> </w:t>
      </w:r>
      <w:r w:rsidRPr="00FF3B2B">
        <w:rPr>
          <w:sz w:val="18"/>
          <w:szCs w:val="18"/>
        </w:rPr>
        <w:t>jurisdiction.</w:t>
      </w:r>
      <w:r w:rsidRPr="00FF3B2B">
        <w:rPr>
          <w:spacing w:val="-4"/>
          <w:sz w:val="18"/>
          <w:szCs w:val="18"/>
        </w:rPr>
        <w:t xml:space="preserve"> </w:t>
      </w:r>
      <w:r w:rsidRPr="00FF3B2B">
        <w:rPr>
          <w:sz w:val="18"/>
          <w:szCs w:val="18"/>
        </w:rPr>
        <w:t>See</w:t>
      </w:r>
      <w:r w:rsidRPr="00FF3B2B">
        <w:rPr>
          <w:spacing w:val="-4"/>
          <w:sz w:val="18"/>
          <w:szCs w:val="18"/>
        </w:rPr>
        <w:t xml:space="preserve"> </w:t>
      </w:r>
      <w:r w:rsidRPr="00FF3B2B">
        <w:rPr>
          <w:sz w:val="18"/>
          <w:szCs w:val="18"/>
        </w:rPr>
        <w:t>manufacturer</w:t>
      </w:r>
      <w:r w:rsidRPr="00FF3B2B">
        <w:rPr>
          <w:spacing w:val="-2"/>
          <w:sz w:val="18"/>
          <w:szCs w:val="18"/>
        </w:rPr>
        <w:t xml:space="preserve"> </w:t>
      </w:r>
      <w:r w:rsidRPr="00FF3B2B">
        <w:rPr>
          <w:sz w:val="18"/>
          <w:szCs w:val="18"/>
        </w:rPr>
        <w:t>website</w:t>
      </w:r>
      <w:r w:rsidRPr="00FF3B2B">
        <w:rPr>
          <w:spacing w:val="-4"/>
          <w:sz w:val="18"/>
          <w:szCs w:val="18"/>
        </w:rPr>
        <w:t xml:space="preserve"> </w:t>
      </w:r>
      <w:r w:rsidRPr="00FF3B2B">
        <w:rPr>
          <w:sz w:val="18"/>
          <w:szCs w:val="18"/>
        </w:rPr>
        <w:t>for</w:t>
      </w:r>
      <w:r w:rsidRPr="00FF3B2B">
        <w:rPr>
          <w:spacing w:val="-4"/>
          <w:sz w:val="18"/>
          <w:szCs w:val="18"/>
        </w:rPr>
        <w:t xml:space="preserve"> </w:t>
      </w:r>
      <w:r w:rsidR="00FC3D99">
        <w:rPr>
          <w:spacing w:val="-4"/>
          <w:sz w:val="18"/>
          <w:szCs w:val="18"/>
        </w:rPr>
        <w:t xml:space="preserve">up-to-date </w:t>
      </w:r>
      <w:r w:rsidRPr="00FF3B2B">
        <w:rPr>
          <w:sz w:val="18"/>
          <w:szCs w:val="18"/>
        </w:rPr>
        <w:t>suggested</w:t>
      </w:r>
      <w:r w:rsidRPr="00FF3B2B">
        <w:rPr>
          <w:spacing w:val="-2"/>
          <w:sz w:val="18"/>
          <w:szCs w:val="18"/>
        </w:rPr>
        <w:t xml:space="preserve"> </w:t>
      </w:r>
      <w:r w:rsidRPr="00FF3B2B">
        <w:rPr>
          <w:sz w:val="18"/>
          <w:szCs w:val="18"/>
        </w:rPr>
        <w:t>fasteners</w:t>
      </w:r>
      <w:r w:rsidRPr="00FF3B2B">
        <w:rPr>
          <w:color w:val="000000"/>
          <w:sz w:val="18"/>
          <w:szCs w:val="18"/>
        </w:rPr>
        <w:t>.</w:t>
      </w:r>
    </w:p>
    <w:p w14:paraId="5D18010A" w14:textId="1B0651B1" w:rsidR="00D62AB8" w:rsidRPr="00FF3B2B" w:rsidRDefault="00315E54" w:rsidP="00D62AB8">
      <w:pPr>
        <w:pStyle w:val="ListParagraph"/>
        <w:numPr>
          <w:ilvl w:val="1"/>
          <w:numId w:val="2"/>
        </w:numPr>
        <w:tabs>
          <w:tab w:val="left" w:pos="1334"/>
          <w:tab w:val="left" w:pos="1336"/>
        </w:tabs>
        <w:spacing w:before="197" w:line="261" w:lineRule="auto"/>
        <w:ind w:right="153"/>
        <w:rPr>
          <w:sz w:val="18"/>
          <w:szCs w:val="18"/>
        </w:rPr>
      </w:pPr>
      <w:r w:rsidRPr="00FF3B2B">
        <w:rPr>
          <w:sz w:val="18"/>
          <w:szCs w:val="18"/>
        </w:rPr>
        <w:t>ADHESIVES</w:t>
      </w:r>
    </w:p>
    <w:p w14:paraId="1F1E09E0" w14:textId="77777777" w:rsidR="00D62AB8" w:rsidRPr="00FF3B2B" w:rsidRDefault="00D62AB8" w:rsidP="00D62AB8">
      <w:pPr>
        <w:pStyle w:val="ListParagraph"/>
        <w:tabs>
          <w:tab w:val="left" w:pos="1334"/>
          <w:tab w:val="left" w:pos="1336"/>
        </w:tabs>
        <w:spacing w:line="261" w:lineRule="auto"/>
        <w:ind w:left="976" w:right="153" w:firstLine="0"/>
        <w:rPr>
          <w:sz w:val="18"/>
          <w:szCs w:val="18"/>
        </w:rPr>
      </w:pPr>
    </w:p>
    <w:p w14:paraId="67998922" w14:textId="6AF49D7C" w:rsidR="00FF3B2B" w:rsidRPr="00FF3B2B" w:rsidRDefault="00FF3B2B" w:rsidP="00D62AB8">
      <w:pPr>
        <w:pStyle w:val="PR2"/>
        <w:numPr>
          <w:ilvl w:val="2"/>
          <w:numId w:val="2"/>
        </w:numPr>
        <w:rPr>
          <w:rFonts w:cs="Arial"/>
          <w:sz w:val="18"/>
          <w:szCs w:val="18"/>
        </w:rPr>
      </w:pPr>
      <w:r>
        <w:rPr>
          <w:sz w:val="18"/>
        </w:rPr>
        <w:t>Adhesive type</w:t>
      </w:r>
      <w:r w:rsidRPr="00FF3B2B">
        <w:rPr>
          <w:sz w:val="18"/>
          <w:szCs w:val="18"/>
        </w:rPr>
        <w:t xml:space="preserve"> must comply with the manufacturers written installation instructions and the requirements</w:t>
      </w:r>
      <w:r w:rsidRPr="00FF3B2B">
        <w:rPr>
          <w:spacing w:val="-3"/>
          <w:sz w:val="18"/>
          <w:szCs w:val="18"/>
        </w:rPr>
        <w:t xml:space="preserve"> </w:t>
      </w:r>
      <w:r w:rsidRPr="00FF3B2B">
        <w:rPr>
          <w:sz w:val="18"/>
          <w:szCs w:val="18"/>
        </w:rPr>
        <w:t>of</w:t>
      </w:r>
      <w:r w:rsidRPr="00FF3B2B">
        <w:rPr>
          <w:spacing w:val="-2"/>
          <w:sz w:val="18"/>
          <w:szCs w:val="18"/>
        </w:rPr>
        <w:t xml:space="preserve"> </w:t>
      </w:r>
      <w:r w:rsidRPr="00FF3B2B">
        <w:rPr>
          <w:sz w:val="18"/>
          <w:szCs w:val="18"/>
        </w:rPr>
        <w:t>authorities</w:t>
      </w:r>
      <w:r w:rsidRPr="00FF3B2B">
        <w:rPr>
          <w:spacing w:val="-1"/>
          <w:sz w:val="18"/>
          <w:szCs w:val="18"/>
        </w:rPr>
        <w:t xml:space="preserve"> </w:t>
      </w:r>
      <w:r w:rsidRPr="00FF3B2B">
        <w:rPr>
          <w:sz w:val="18"/>
          <w:szCs w:val="18"/>
        </w:rPr>
        <w:t>having</w:t>
      </w:r>
      <w:r w:rsidRPr="00FF3B2B">
        <w:rPr>
          <w:spacing w:val="-4"/>
          <w:sz w:val="18"/>
          <w:szCs w:val="18"/>
        </w:rPr>
        <w:t xml:space="preserve"> </w:t>
      </w:r>
      <w:r w:rsidRPr="00FF3B2B">
        <w:rPr>
          <w:sz w:val="18"/>
          <w:szCs w:val="18"/>
        </w:rPr>
        <w:t>jurisdiction.</w:t>
      </w:r>
      <w:r w:rsidRPr="00FF3B2B">
        <w:rPr>
          <w:spacing w:val="-4"/>
          <w:sz w:val="18"/>
          <w:szCs w:val="18"/>
        </w:rPr>
        <w:t xml:space="preserve"> </w:t>
      </w:r>
      <w:r w:rsidRPr="00FF3B2B">
        <w:rPr>
          <w:sz w:val="18"/>
          <w:szCs w:val="18"/>
        </w:rPr>
        <w:t>See</w:t>
      </w:r>
      <w:r w:rsidRPr="00FF3B2B">
        <w:rPr>
          <w:spacing w:val="-4"/>
          <w:sz w:val="18"/>
          <w:szCs w:val="18"/>
        </w:rPr>
        <w:t xml:space="preserve"> </w:t>
      </w:r>
      <w:r w:rsidRPr="00FF3B2B">
        <w:rPr>
          <w:sz w:val="18"/>
          <w:szCs w:val="18"/>
        </w:rPr>
        <w:t>manufacturer</w:t>
      </w:r>
      <w:r w:rsidRPr="00FF3B2B">
        <w:rPr>
          <w:spacing w:val="-2"/>
          <w:sz w:val="18"/>
          <w:szCs w:val="18"/>
        </w:rPr>
        <w:t xml:space="preserve"> </w:t>
      </w:r>
      <w:r w:rsidRPr="00FF3B2B">
        <w:rPr>
          <w:sz w:val="18"/>
          <w:szCs w:val="18"/>
        </w:rPr>
        <w:t>website</w:t>
      </w:r>
      <w:r w:rsidRPr="00FF3B2B">
        <w:rPr>
          <w:spacing w:val="-4"/>
          <w:sz w:val="18"/>
          <w:szCs w:val="18"/>
        </w:rPr>
        <w:t xml:space="preserve"> </w:t>
      </w:r>
      <w:r w:rsidRPr="00FF3B2B">
        <w:rPr>
          <w:sz w:val="18"/>
          <w:szCs w:val="18"/>
        </w:rPr>
        <w:t>for</w:t>
      </w:r>
      <w:r w:rsidRPr="00FF3B2B">
        <w:rPr>
          <w:spacing w:val="-4"/>
          <w:sz w:val="18"/>
          <w:szCs w:val="18"/>
        </w:rPr>
        <w:t xml:space="preserve"> </w:t>
      </w:r>
      <w:r w:rsidRPr="00FF3B2B">
        <w:rPr>
          <w:sz w:val="18"/>
          <w:szCs w:val="18"/>
        </w:rPr>
        <w:t>suggested</w:t>
      </w:r>
      <w:r w:rsidRPr="00FF3B2B">
        <w:rPr>
          <w:spacing w:val="-2"/>
          <w:sz w:val="18"/>
          <w:szCs w:val="18"/>
        </w:rPr>
        <w:t xml:space="preserve"> </w:t>
      </w:r>
      <w:r>
        <w:rPr>
          <w:sz w:val="18"/>
          <w:szCs w:val="18"/>
        </w:rPr>
        <w:t>adhesives</w:t>
      </w:r>
      <w:r w:rsidRPr="00FF3B2B">
        <w:rPr>
          <w:spacing w:val="-1"/>
          <w:sz w:val="18"/>
          <w:szCs w:val="18"/>
        </w:rPr>
        <w:t xml:space="preserve"> </w:t>
      </w:r>
      <w:r w:rsidRPr="00FF3B2B">
        <w:rPr>
          <w:color w:val="000000"/>
          <w:sz w:val="18"/>
          <w:szCs w:val="18"/>
        </w:rPr>
        <w:t>and product accessories guide</w:t>
      </w:r>
    </w:p>
    <w:p w14:paraId="7DE426FE" w14:textId="412F2D35" w:rsidR="00FF3B2B" w:rsidRPr="00FF3B2B" w:rsidRDefault="00FF3B2B" w:rsidP="00FF3B2B">
      <w:pPr>
        <w:pStyle w:val="PR2"/>
        <w:numPr>
          <w:ilvl w:val="2"/>
          <w:numId w:val="2"/>
        </w:numPr>
        <w:rPr>
          <w:rFonts w:cs="Arial"/>
          <w:sz w:val="18"/>
          <w:szCs w:val="18"/>
        </w:rPr>
      </w:pPr>
      <w:r w:rsidRPr="00FF3B2B">
        <w:rPr>
          <w:rFonts w:cs="Arial"/>
          <w:sz w:val="18"/>
          <w:szCs w:val="18"/>
        </w:rPr>
        <w:t>Polyurethane or solvent based</w:t>
      </w:r>
      <w:r>
        <w:rPr>
          <w:rFonts w:cs="Arial"/>
          <w:sz w:val="18"/>
          <w:szCs w:val="18"/>
        </w:rPr>
        <w:t>.</w:t>
      </w:r>
      <w:r w:rsidRPr="00FF3B2B">
        <w:rPr>
          <w:rFonts w:cs="Arial"/>
          <w:sz w:val="18"/>
          <w:szCs w:val="18"/>
        </w:rPr>
        <w:t xml:space="preserve"> </w:t>
      </w:r>
    </w:p>
    <w:p w14:paraId="34B8E00D" w14:textId="77777777" w:rsidR="00FF3B2B" w:rsidRPr="00FF3B2B" w:rsidRDefault="00FF3B2B" w:rsidP="00FF3B2B">
      <w:pPr>
        <w:pStyle w:val="PR2"/>
        <w:numPr>
          <w:ilvl w:val="2"/>
          <w:numId w:val="2"/>
        </w:numPr>
        <w:rPr>
          <w:rFonts w:cs="Arial"/>
          <w:sz w:val="18"/>
          <w:szCs w:val="18"/>
        </w:rPr>
      </w:pPr>
      <w:r w:rsidRPr="00FF3B2B">
        <w:rPr>
          <w:rFonts w:cs="Arial"/>
          <w:sz w:val="18"/>
          <w:szCs w:val="18"/>
        </w:rPr>
        <w:t xml:space="preserve">Panel </w:t>
      </w:r>
      <w:proofErr w:type="gramStart"/>
      <w:r w:rsidRPr="00FF3B2B">
        <w:rPr>
          <w:rFonts w:cs="Arial"/>
          <w:sz w:val="18"/>
          <w:szCs w:val="18"/>
        </w:rPr>
        <w:t>manufacturer</w:t>
      </w:r>
      <w:proofErr w:type="gramEnd"/>
      <w:r w:rsidRPr="00FF3B2B">
        <w:rPr>
          <w:rFonts w:cs="Arial"/>
          <w:sz w:val="18"/>
          <w:szCs w:val="18"/>
        </w:rPr>
        <w:t xml:space="preserve"> and adhesive manufacturer recommended for indicated use</w:t>
      </w:r>
      <w:r>
        <w:rPr>
          <w:rFonts w:cs="Arial"/>
          <w:sz w:val="18"/>
          <w:szCs w:val="18"/>
        </w:rPr>
        <w:t>.</w:t>
      </w:r>
    </w:p>
    <w:p w14:paraId="191CB8A4" w14:textId="2DCFF207" w:rsidR="00FF3B2B" w:rsidRPr="003273C7" w:rsidRDefault="00FF3B2B" w:rsidP="003273C7">
      <w:pPr>
        <w:pStyle w:val="PR2"/>
        <w:numPr>
          <w:ilvl w:val="2"/>
          <w:numId w:val="2"/>
        </w:numPr>
        <w:rPr>
          <w:rFonts w:cs="Arial"/>
          <w:sz w:val="18"/>
          <w:szCs w:val="18"/>
        </w:rPr>
      </w:pPr>
      <w:r w:rsidRPr="00FF3B2B">
        <w:rPr>
          <w:rFonts w:cs="Arial"/>
          <w:sz w:val="18"/>
          <w:szCs w:val="18"/>
        </w:rPr>
        <w:t xml:space="preserve">Conforms with ASTM D3498 - Standard Specification for Adhesives for Field-Gluing Structural Panels to Wood Based Floor System Framing </w:t>
      </w:r>
      <w:r w:rsidRPr="00455D8E">
        <w:rPr>
          <w:rFonts w:cs="Arial"/>
          <w:color w:val="FF0000"/>
          <w:sz w:val="18"/>
          <w:szCs w:val="18"/>
        </w:rPr>
        <w:t xml:space="preserve">[and] [or] </w:t>
      </w:r>
      <w:r w:rsidRPr="00FF3B2B">
        <w:rPr>
          <w:rFonts w:cs="Arial"/>
          <w:sz w:val="18"/>
          <w:szCs w:val="18"/>
        </w:rPr>
        <w:t>APA AFG-01 - Adhesives for Field-Gluing Plywood to Wood Framing.</w:t>
      </w:r>
    </w:p>
    <w:p w14:paraId="1ABB8E90" w14:textId="77777777" w:rsidR="00E8321C" w:rsidRPr="00FF3B2B" w:rsidRDefault="00E8321C">
      <w:pPr>
        <w:pStyle w:val="BodyText"/>
        <w:spacing w:before="47"/>
        <w:ind w:left="0" w:firstLine="0"/>
      </w:pPr>
    </w:p>
    <w:p w14:paraId="2858DCBE" w14:textId="77777777" w:rsidR="00E8321C" w:rsidRPr="000E4C25" w:rsidRDefault="00401224">
      <w:pPr>
        <w:pStyle w:val="Heading1"/>
      </w:pPr>
      <w:r w:rsidRPr="000E4C25">
        <w:t>PART</w:t>
      </w:r>
      <w:r w:rsidRPr="000E4C25">
        <w:rPr>
          <w:spacing w:val="-2"/>
        </w:rPr>
        <w:t xml:space="preserve"> </w:t>
      </w:r>
      <w:r w:rsidRPr="000E4C25">
        <w:t>3 -</w:t>
      </w:r>
      <w:r w:rsidRPr="000E4C25">
        <w:rPr>
          <w:spacing w:val="70"/>
          <w:w w:val="150"/>
        </w:rPr>
        <w:t xml:space="preserve"> </w:t>
      </w:r>
      <w:r w:rsidRPr="000E4C25">
        <w:rPr>
          <w:spacing w:val="-2"/>
        </w:rPr>
        <w:t>EXECUTION</w:t>
      </w:r>
    </w:p>
    <w:p w14:paraId="741921DD" w14:textId="77777777" w:rsidR="00E8321C" w:rsidRPr="00FF3B2B" w:rsidRDefault="00E8321C">
      <w:pPr>
        <w:pStyle w:val="BodyText"/>
        <w:spacing w:before="25"/>
        <w:ind w:left="0" w:firstLine="0"/>
        <w:rPr>
          <w:b/>
        </w:rPr>
      </w:pPr>
    </w:p>
    <w:p w14:paraId="03350803" w14:textId="77777777" w:rsidR="00E8321C" w:rsidRPr="00FF3B2B" w:rsidRDefault="00401224">
      <w:pPr>
        <w:pStyle w:val="Heading2"/>
        <w:numPr>
          <w:ilvl w:val="1"/>
          <w:numId w:val="1"/>
        </w:numPr>
        <w:tabs>
          <w:tab w:val="left" w:pos="976"/>
        </w:tabs>
      </w:pPr>
      <w:r w:rsidRPr="00FF3B2B">
        <w:rPr>
          <w:spacing w:val="-2"/>
        </w:rPr>
        <w:t>EXAMINATION</w:t>
      </w:r>
    </w:p>
    <w:p w14:paraId="2480FDC9" w14:textId="77777777" w:rsidR="00E8321C" w:rsidRPr="00FF3B2B" w:rsidRDefault="00401224">
      <w:pPr>
        <w:pStyle w:val="ListParagraph"/>
        <w:numPr>
          <w:ilvl w:val="2"/>
          <w:numId w:val="1"/>
        </w:numPr>
        <w:tabs>
          <w:tab w:val="left" w:pos="1334"/>
        </w:tabs>
        <w:spacing w:before="196"/>
        <w:ind w:left="1334" w:hanging="358"/>
        <w:rPr>
          <w:sz w:val="18"/>
          <w:szCs w:val="18"/>
        </w:rPr>
      </w:pPr>
      <w:r w:rsidRPr="00FF3B2B">
        <w:rPr>
          <w:sz w:val="18"/>
          <w:szCs w:val="18"/>
        </w:rPr>
        <w:t>Examine</w:t>
      </w:r>
      <w:r w:rsidRPr="00FF3B2B">
        <w:rPr>
          <w:spacing w:val="-5"/>
          <w:sz w:val="18"/>
          <w:szCs w:val="18"/>
        </w:rPr>
        <w:t xml:space="preserve"> </w:t>
      </w:r>
      <w:r w:rsidRPr="00FF3B2B">
        <w:rPr>
          <w:sz w:val="18"/>
          <w:szCs w:val="18"/>
        </w:rPr>
        <w:t>Project</w:t>
      </w:r>
      <w:r w:rsidRPr="00FF3B2B">
        <w:rPr>
          <w:spacing w:val="-5"/>
          <w:sz w:val="18"/>
          <w:szCs w:val="18"/>
        </w:rPr>
        <w:t xml:space="preserve"> </w:t>
      </w:r>
      <w:r w:rsidRPr="00FF3B2B">
        <w:rPr>
          <w:sz w:val="18"/>
          <w:szCs w:val="18"/>
        </w:rPr>
        <w:t>conditions</w:t>
      </w:r>
      <w:r w:rsidRPr="00FF3B2B">
        <w:rPr>
          <w:spacing w:val="-4"/>
          <w:sz w:val="18"/>
          <w:szCs w:val="18"/>
        </w:rPr>
        <w:t xml:space="preserve"> </w:t>
      </w:r>
      <w:r w:rsidRPr="00FF3B2B">
        <w:rPr>
          <w:sz w:val="18"/>
          <w:szCs w:val="18"/>
        </w:rPr>
        <w:t>and</w:t>
      </w:r>
      <w:r w:rsidRPr="00FF3B2B">
        <w:rPr>
          <w:spacing w:val="-3"/>
          <w:sz w:val="18"/>
          <w:szCs w:val="18"/>
        </w:rPr>
        <w:t xml:space="preserve"> </w:t>
      </w:r>
      <w:r w:rsidRPr="00FF3B2B">
        <w:rPr>
          <w:sz w:val="18"/>
          <w:szCs w:val="18"/>
        </w:rPr>
        <w:t>completed</w:t>
      </w:r>
      <w:r w:rsidRPr="00FF3B2B">
        <w:rPr>
          <w:spacing w:val="-4"/>
          <w:sz w:val="18"/>
          <w:szCs w:val="18"/>
        </w:rPr>
        <w:t xml:space="preserve"> </w:t>
      </w:r>
      <w:r w:rsidRPr="00FF3B2B">
        <w:rPr>
          <w:sz w:val="18"/>
          <w:szCs w:val="18"/>
        </w:rPr>
        <w:t>Work</w:t>
      </w:r>
      <w:r w:rsidRPr="00FF3B2B">
        <w:rPr>
          <w:spacing w:val="-2"/>
          <w:sz w:val="18"/>
          <w:szCs w:val="18"/>
        </w:rPr>
        <w:t xml:space="preserve"> </w:t>
      </w:r>
      <w:r w:rsidRPr="00FF3B2B">
        <w:rPr>
          <w:sz w:val="18"/>
          <w:szCs w:val="18"/>
        </w:rPr>
        <w:t>and</w:t>
      </w:r>
      <w:r w:rsidRPr="00FF3B2B">
        <w:rPr>
          <w:spacing w:val="-3"/>
          <w:sz w:val="18"/>
          <w:szCs w:val="18"/>
        </w:rPr>
        <w:t xml:space="preserve"> </w:t>
      </w:r>
      <w:r w:rsidRPr="00FF3B2B">
        <w:rPr>
          <w:sz w:val="18"/>
          <w:szCs w:val="18"/>
        </w:rPr>
        <w:t>verify</w:t>
      </w:r>
      <w:r w:rsidRPr="00FF3B2B">
        <w:rPr>
          <w:spacing w:val="-2"/>
          <w:sz w:val="18"/>
          <w:szCs w:val="18"/>
        </w:rPr>
        <w:t xml:space="preserve"> </w:t>
      </w:r>
      <w:r w:rsidRPr="00FF3B2B">
        <w:rPr>
          <w:sz w:val="18"/>
          <w:szCs w:val="18"/>
        </w:rPr>
        <w:t>that</w:t>
      </w:r>
      <w:r w:rsidRPr="00FF3B2B">
        <w:rPr>
          <w:spacing w:val="3"/>
          <w:sz w:val="18"/>
          <w:szCs w:val="18"/>
        </w:rPr>
        <w:t xml:space="preserve"> </w:t>
      </w:r>
      <w:r w:rsidRPr="00FF3B2B">
        <w:rPr>
          <w:sz w:val="18"/>
          <w:szCs w:val="18"/>
        </w:rPr>
        <w:t>the</w:t>
      </w:r>
      <w:r w:rsidRPr="00FF3B2B">
        <w:rPr>
          <w:spacing w:val="-3"/>
          <w:sz w:val="18"/>
          <w:szCs w:val="18"/>
        </w:rPr>
        <w:t xml:space="preserve"> </w:t>
      </w:r>
      <w:r w:rsidRPr="00FF3B2B">
        <w:rPr>
          <w:sz w:val="18"/>
          <w:szCs w:val="18"/>
        </w:rPr>
        <w:t>area</w:t>
      </w:r>
      <w:r w:rsidRPr="00FF3B2B">
        <w:rPr>
          <w:spacing w:val="-3"/>
          <w:sz w:val="18"/>
          <w:szCs w:val="18"/>
        </w:rPr>
        <w:t xml:space="preserve"> </w:t>
      </w:r>
      <w:r w:rsidRPr="00FF3B2B">
        <w:rPr>
          <w:sz w:val="18"/>
          <w:szCs w:val="18"/>
        </w:rPr>
        <w:t>is</w:t>
      </w:r>
      <w:r w:rsidRPr="00FF3B2B">
        <w:rPr>
          <w:spacing w:val="-2"/>
          <w:sz w:val="18"/>
          <w:szCs w:val="18"/>
        </w:rPr>
        <w:t xml:space="preserve"> </w:t>
      </w:r>
      <w:r w:rsidRPr="00FF3B2B">
        <w:rPr>
          <w:sz w:val="18"/>
          <w:szCs w:val="18"/>
        </w:rPr>
        <w:t>ready</w:t>
      </w:r>
      <w:r w:rsidRPr="00FF3B2B">
        <w:rPr>
          <w:spacing w:val="-4"/>
          <w:sz w:val="18"/>
          <w:szCs w:val="18"/>
        </w:rPr>
        <w:t xml:space="preserve"> </w:t>
      </w:r>
      <w:r w:rsidRPr="00FF3B2B">
        <w:rPr>
          <w:sz w:val="18"/>
          <w:szCs w:val="18"/>
        </w:rPr>
        <w:t>to</w:t>
      </w:r>
      <w:r w:rsidRPr="00FF3B2B">
        <w:rPr>
          <w:spacing w:val="-2"/>
          <w:sz w:val="18"/>
          <w:szCs w:val="18"/>
        </w:rPr>
        <w:t xml:space="preserve"> </w:t>
      </w:r>
      <w:r w:rsidRPr="00FF3B2B">
        <w:rPr>
          <w:sz w:val="18"/>
          <w:szCs w:val="18"/>
        </w:rPr>
        <w:t xml:space="preserve">receive </w:t>
      </w:r>
      <w:r w:rsidRPr="00FF3B2B">
        <w:rPr>
          <w:spacing w:val="-2"/>
          <w:sz w:val="18"/>
          <w:szCs w:val="18"/>
        </w:rPr>
        <w:t>Work.</w:t>
      </w:r>
    </w:p>
    <w:p w14:paraId="0394BF53" w14:textId="77777777" w:rsidR="00E8321C" w:rsidRPr="00FF3B2B" w:rsidRDefault="00401224">
      <w:pPr>
        <w:pStyle w:val="ListParagraph"/>
        <w:numPr>
          <w:ilvl w:val="3"/>
          <w:numId w:val="1"/>
        </w:numPr>
        <w:tabs>
          <w:tab w:val="left" w:pos="1732"/>
        </w:tabs>
        <w:spacing w:before="17"/>
        <w:rPr>
          <w:sz w:val="18"/>
          <w:szCs w:val="18"/>
        </w:rPr>
      </w:pPr>
      <w:r w:rsidRPr="00FF3B2B">
        <w:rPr>
          <w:sz w:val="18"/>
          <w:szCs w:val="18"/>
        </w:rPr>
        <w:t>Confirm</w:t>
      </w:r>
      <w:r w:rsidRPr="00FF3B2B">
        <w:rPr>
          <w:spacing w:val="-8"/>
          <w:sz w:val="18"/>
          <w:szCs w:val="18"/>
        </w:rPr>
        <w:t xml:space="preserve"> </w:t>
      </w:r>
      <w:r w:rsidRPr="00FF3B2B">
        <w:rPr>
          <w:sz w:val="18"/>
          <w:szCs w:val="18"/>
        </w:rPr>
        <w:t>truss</w:t>
      </w:r>
      <w:r w:rsidRPr="00FF3B2B">
        <w:rPr>
          <w:spacing w:val="-4"/>
          <w:sz w:val="18"/>
          <w:szCs w:val="18"/>
        </w:rPr>
        <w:t xml:space="preserve"> </w:t>
      </w:r>
      <w:r w:rsidRPr="00FF3B2B">
        <w:rPr>
          <w:sz w:val="18"/>
          <w:szCs w:val="18"/>
        </w:rPr>
        <w:t>surface</w:t>
      </w:r>
      <w:r w:rsidRPr="00FF3B2B">
        <w:rPr>
          <w:spacing w:val="-5"/>
          <w:sz w:val="18"/>
          <w:szCs w:val="18"/>
        </w:rPr>
        <w:t xml:space="preserve"> </w:t>
      </w:r>
      <w:r w:rsidRPr="00FF3B2B">
        <w:rPr>
          <w:sz w:val="18"/>
          <w:szCs w:val="18"/>
        </w:rPr>
        <w:t>quality</w:t>
      </w:r>
      <w:r w:rsidRPr="00FF3B2B">
        <w:rPr>
          <w:spacing w:val="-2"/>
          <w:sz w:val="18"/>
          <w:szCs w:val="18"/>
        </w:rPr>
        <w:t xml:space="preserve"> </w:t>
      </w:r>
      <w:r w:rsidRPr="00FF3B2B">
        <w:rPr>
          <w:sz w:val="18"/>
          <w:szCs w:val="18"/>
        </w:rPr>
        <w:t>is</w:t>
      </w:r>
      <w:r w:rsidRPr="00FF3B2B">
        <w:rPr>
          <w:spacing w:val="-2"/>
          <w:sz w:val="18"/>
          <w:szCs w:val="18"/>
        </w:rPr>
        <w:t xml:space="preserve"> </w:t>
      </w:r>
      <w:r w:rsidRPr="00FF3B2B">
        <w:rPr>
          <w:sz w:val="18"/>
          <w:szCs w:val="18"/>
        </w:rPr>
        <w:t>within</w:t>
      </w:r>
      <w:r w:rsidRPr="00FF3B2B">
        <w:rPr>
          <w:spacing w:val="-3"/>
          <w:sz w:val="18"/>
          <w:szCs w:val="18"/>
        </w:rPr>
        <w:t xml:space="preserve"> </w:t>
      </w:r>
      <w:r w:rsidRPr="00FF3B2B">
        <w:rPr>
          <w:sz w:val="18"/>
          <w:szCs w:val="18"/>
        </w:rPr>
        <w:t>tolerances</w:t>
      </w:r>
      <w:r w:rsidRPr="00FF3B2B">
        <w:rPr>
          <w:spacing w:val="-3"/>
          <w:sz w:val="18"/>
          <w:szCs w:val="18"/>
        </w:rPr>
        <w:t xml:space="preserve"> </w:t>
      </w:r>
      <w:r w:rsidRPr="00FF3B2B">
        <w:rPr>
          <w:sz w:val="18"/>
          <w:szCs w:val="18"/>
        </w:rPr>
        <w:t>required</w:t>
      </w:r>
      <w:r w:rsidRPr="00FF3B2B">
        <w:rPr>
          <w:spacing w:val="-3"/>
          <w:sz w:val="18"/>
          <w:szCs w:val="18"/>
        </w:rPr>
        <w:t xml:space="preserve"> </w:t>
      </w:r>
      <w:r w:rsidRPr="00FF3B2B">
        <w:rPr>
          <w:sz w:val="18"/>
          <w:szCs w:val="18"/>
        </w:rPr>
        <w:t>by</w:t>
      </w:r>
      <w:r w:rsidRPr="00FF3B2B">
        <w:rPr>
          <w:spacing w:val="-5"/>
          <w:sz w:val="18"/>
          <w:szCs w:val="18"/>
        </w:rPr>
        <w:t xml:space="preserve"> </w:t>
      </w:r>
      <w:r w:rsidRPr="00FF3B2B">
        <w:rPr>
          <w:sz w:val="18"/>
          <w:szCs w:val="18"/>
        </w:rPr>
        <w:t>the</w:t>
      </w:r>
      <w:r w:rsidRPr="00FF3B2B">
        <w:rPr>
          <w:spacing w:val="-3"/>
          <w:sz w:val="18"/>
          <w:szCs w:val="18"/>
        </w:rPr>
        <w:t xml:space="preserve"> </w:t>
      </w:r>
      <w:r w:rsidRPr="00FF3B2B">
        <w:rPr>
          <w:sz w:val="18"/>
          <w:szCs w:val="18"/>
        </w:rPr>
        <w:t>truss</w:t>
      </w:r>
      <w:r w:rsidRPr="00FF3B2B">
        <w:rPr>
          <w:spacing w:val="-2"/>
          <w:sz w:val="18"/>
          <w:szCs w:val="18"/>
        </w:rPr>
        <w:t xml:space="preserve"> manufacturer.</w:t>
      </w:r>
    </w:p>
    <w:p w14:paraId="7C7C7936" w14:textId="77777777" w:rsidR="00E8321C" w:rsidRPr="00FF3B2B" w:rsidRDefault="00401224" w:rsidP="001816FA">
      <w:pPr>
        <w:pStyle w:val="ListParagraph"/>
        <w:numPr>
          <w:ilvl w:val="2"/>
          <w:numId w:val="1"/>
        </w:numPr>
        <w:tabs>
          <w:tab w:val="left" w:pos="1334"/>
          <w:tab w:val="left" w:pos="1336"/>
        </w:tabs>
        <w:spacing w:line="261" w:lineRule="auto"/>
        <w:ind w:right="227"/>
        <w:rPr>
          <w:sz w:val="18"/>
          <w:szCs w:val="18"/>
        </w:rPr>
      </w:pPr>
      <w:r w:rsidRPr="00FF3B2B">
        <w:rPr>
          <w:sz w:val="18"/>
          <w:szCs w:val="18"/>
        </w:rPr>
        <w:t>Immediately</w:t>
      </w:r>
      <w:r w:rsidRPr="00FF3B2B">
        <w:rPr>
          <w:spacing w:val="-2"/>
          <w:sz w:val="18"/>
          <w:szCs w:val="18"/>
        </w:rPr>
        <w:t xml:space="preserve"> </w:t>
      </w:r>
      <w:r w:rsidRPr="00FF3B2B">
        <w:rPr>
          <w:sz w:val="18"/>
          <w:szCs w:val="18"/>
        </w:rPr>
        <w:t>correct</w:t>
      </w:r>
      <w:r w:rsidRPr="00FF3B2B">
        <w:rPr>
          <w:spacing w:val="-3"/>
          <w:sz w:val="18"/>
          <w:szCs w:val="18"/>
        </w:rPr>
        <w:t xml:space="preserve"> </w:t>
      </w:r>
      <w:r w:rsidRPr="00FF3B2B">
        <w:rPr>
          <w:sz w:val="18"/>
          <w:szCs w:val="18"/>
        </w:rPr>
        <w:t>all</w:t>
      </w:r>
      <w:r w:rsidRPr="00FF3B2B">
        <w:rPr>
          <w:spacing w:val="-3"/>
          <w:sz w:val="18"/>
          <w:szCs w:val="18"/>
        </w:rPr>
        <w:t xml:space="preserve"> </w:t>
      </w:r>
      <w:r w:rsidRPr="00FF3B2B">
        <w:rPr>
          <w:sz w:val="18"/>
          <w:szCs w:val="18"/>
        </w:rPr>
        <w:t>deficiencies</w:t>
      </w:r>
      <w:r w:rsidRPr="00FF3B2B">
        <w:rPr>
          <w:spacing w:val="-2"/>
          <w:sz w:val="18"/>
          <w:szCs w:val="18"/>
        </w:rPr>
        <w:t xml:space="preserve"> </w:t>
      </w:r>
      <w:r w:rsidRPr="00FF3B2B">
        <w:rPr>
          <w:sz w:val="18"/>
          <w:szCs w:val="18"/>
        </w:rPr>
        <w:t>and</w:t>
      </w:r>
      <w:r w:rsidRPr="00FF3B2B">
        <w:rPr>
          <w:spacing w:val="-5"/>
          <w:sz w:val="18"/>
          <w:szCs w:val="18"/>
        </w:rPr>
        <w:t xml:space="preserve"> </w:t>
      </w:r>
      <w:r w:rsidRPr="00FF3B2B">
        <w:rPr>
          <w:sz w:val="18"/>
          <w:szCs w:val="18"/>
        </w:rPr>
        <w:t>conditions</w:t>
      </w:r>
      <w:r w:rsidRPr="00FF3B2B">
        <w:rPr>
          <w:spacing w:val="-2"/>
          <w:sz w:val="18"/>
          <w:szCs w:val="18"/>
        </w:rPr>
        <w:t xml:space="preserve"> </w:t>
      </w:r>
      <w:r w:rsidRPr="00FF3B2B">
        <w:rPr>
          <w:sz w:val="18"/>
          <w:szCs w:val="18"/>
        </w:rPr>
        <w:t>which would</w:t>
      </w:r>
      <w:r w:rsidRPr="00FF3B2B">
        <w:rPr>
          <w:spacing w:val="-5"/>
          <w:sz w:val="18"/>
          <w:szCs w:val="18"/>
        </w:rPr>
        <w:t xml:space="preserve"> </w:t>
      </w:r>
      <w:r w:rsidRPr="00FF3B2B">
        <w:rPr>
          <w:sz w:val="18"/>
          <w:szCs w:val="18"/>
        </w:rPr>
        <w:t>cause</w:t>
      </w:r>
      <w:r w:rsidRPr="00FF3B2B">
        <w:rPr>
          <w:spacing w:val="-3"/>
          <w:sz w:val="18"/>
          <w:szCs w:val="18"/>
        </w:rPr>
        <w:t xml:space="preserve"> </w:t>
      </w:r>
      <w:r w:rsidRPr="00FF3B2B">
        <w:rPr>
          <w:sz w:val="18"/>
          <w:szCs w:val="18"/>
        </w:rPr>
        <w:t>improper</w:t>
      </w:r>
      <w:r w:rsidRPr="00FF3B2B">
        <w:rPr>
          <w:spacing w:val="-5"/>
          <w:sz w:val="18"/>
          <w:szCs w:val="18"/>
        </w:rPr>
        <w:t xml:space="preserve"> </w:t>
      </w:r>
      <w:r w:rsidRPr="00FF3B2B">
        <w:rPr>
          <w:sz w:val="18"/>
          <w:szCs w:val="18"/>
        </w:rPr>
        <w:t>execution</w:t>
      </w:r>
      <w:r w:rsidRPr="00FF3B2B">
        <w:rPr>
          <w:spacing w:val="-5"/>
          <w:sz w:val="18"/>
          <w:szCs w:val="18"/>
        </w:rPr>
        <w:t xml:space="preserve"> </w:t>
      </w:r>
      <w:r w:rsidRPr="00FF3B2B">
        <w:rPr>
          <w:sz w:val="18"/>
          <w:szCs w:val="18"/>
        </w:rPr>
        <w:t>of</w:t>
      </w:r>
      <w:r w:rsidRPr="00FF3B2B">
        <w:rPr>
          <w:spacing w:val="-3"/>
          <w:sz w:val="18"/>
          <w:szCs w:val="18"/>
        </w:rPr>
        <w:t xml:space="preserve"> </w:t>
      </w:r>
      <w:r w:rsidRPr="00FF3B2B">
        <w:rPr>
          <w:sz w:val="18"/>
          <w:szCs w:val="18"/>
        </w:rPr>
        <w:t>Work</w:t>
      </w:r>
      <w:r w:rsidRPr="00FF3B2B">
        <w:rPr>
          <w:spacing w:val="-2"/>
          <w:sz w:val="18"/>
          <w:szCs w:val="18"/>
        </w:rPr>
        <w:t xml:space="preserve"> </w:t>
      </w:r>
      <w:r w:rsidRPr="00FF3B2B">
        <w:rPr>
          <w:sz w:val="18"/>
          <w:szCs w:val="18"/>
        </w:rPr>
        <w:t>specified in this Section and subsequent Work.</w:t>
      </w:r>
    </w:p>
    <w:p w14:paraId="4E43174F" w14:textId="77777777" w:rsidR="00E8321C" w:rsidRPr="00FF3B2B" w:rsidRDefault="00401224" w:rsidP="001816FA">
      <w:pPr>
        <w:pStyle w:val="ListParagraph"/>
        <w:numPr>
          <w:ilvl w:val="3"/>
          <w:numId w:val="1"/>
        </w:numPr>
        <w:tabs>
          <w:tab w:val="left" w:pos="1732"/>
        </w:tabs>
        <w:spacing w:line="259" w:lineRule="auto"/>
        <w:ind w:right="565"/>
        <w:rPr>
          <w:sz w:val="18"/>
          <w:szCs w:val="18"/>
        </w:rPr>
      </w:pPr>
      <w:r w:rsidRPr="00FF3B2B">
        <w:rPr>
          <w:sz w:val="18"/>
          <w:szCs w:val="18"/>
        </w:rPr>
        <w:t>Proceeding</w:t>
      </w:r>
      <w:r w:rsidRPr="00FF3B2B">
        <w:rPr>
          <w:spacing w:val="-2"/>
          <w:sz w:val="18"/>
          <w:szCs w:val="18"/>
        </w:rPr>
        <w:t xml:space="preserve"> </w:t>
      </w:r>
      <w:r w:rsidRPr="00FF3B2B">
        <w:rPr>
          <w:sz w:val="18"/>
          <w:szCs w:val="18"/>
        </w:rPr>
        <w:t>with</w:t>
      </w:r>
      <w:r w:rsidRPr="00FF3B2B">
        <w:rPr>
          <w:spacing w:val="-4"/>
          <w:sz w:val="18"/>
          <w:szCs w:val="18"/>
        </w:rPr>
        <w:t xml:space="preserve"> </w:t>
      </w:r>
      <w:r w:rsidRPr="00FF3B2B">
        <w:rPr>
          <w:sz w:val="18"/>
          <w:szCs w:val="18"/>
        </w:rPr>
        <w:t>Work</w:t>
      </w:r>
      <w:r w:rsidRPr="00FF3B2B">
        <w:rPr>
          <w:spacing w:val="-4"/>
          <w:sz w:val="18"/>
          <w:szCs w:val="18"/>
        </w:rPr>
        <w:t xml:space="preserve"> </w:t>
      </w:r>
      <w:r w:rsidRPr="00FF3B2B">
        <w:rPr>
          <w:sz w:val="18"/>
          <w:szCs w:val="18"/>
        </w:rPr>
        <w:t>specified</w:t>
      </w:r>
      <w:r w:rsidRPr="00FF3B2B">
        <w:rPr>
          <w:spacing w:val="-2"/>
          <w:sz w:val="18"/>
          <w:szCs w:val="18"/>
        </w:rPr>
        <w:t xml:space="preserve"> </w:t>
      </w:r>
      <w:r w:rsidRPr="00FF3B2B">
        <w:rPr>
          <w:sz w:val="18"/>
          <w:szCs w:val="18"/>
        </w:rPr>
        <w:t>in</w:t>
      </w:r>
      <w:r w:rsidRPr="00FF3B2B">
        <w:rPr>
          <w:spacing w:val="-2"/>
          <w:sz w:val="18"/>
          <w:szCs w:val="18"/>
        </w:rPr>
        <w:t xml:space="preserve"> </w:t>
      </w:r>
      <w:r w:rsidRPr="00FF3B2B">
        <w:rPr>
          <w:sz w:val="18"/>
          <w:szCs w:val="18"/>
        </w:rPr>
        <w:t>this</w:t>
      </w:r>
      <w:r w:rsidRPr="00FF3B2B">
        <w:rPr>
          <w:spacing w:val="-1"/>
          <w:sz w:val="18"/>
          <w:szCs w:val="18"/>
        </w:rPr>
        <w:t xml:space="preserve"> </w:t>
      </w:r>
      <w:r w:rsidRPr="00FF3B2B">
        <w:rPr>
          <w:sz w:val="18"/>
          <w:szCs w:val="18"/>
        </w:rPr>
        <w:t>Section</w:t>
      </w:r>
      <w:r w:rsidRPr="00FF3B2B">
        <w:rPr>
          <w:spacing w:val="-4"/>
          <w:sz w:val="18"/>
          <w:szCs w:val="18"/>
        </w:rPr>
        <w:t xml:space="preserve"> </w:t>
      </w:r>
      <w:r w:rsidRPr="00FF3B2B">
        <w:rPr>
          <w:sz w:val="18"/>
          <w:szCs w:val="18"/>
        </w:rPr>
        <w:t>shall</w:t>
      </w:r>
      <w:r w:rsidRPr="00FF3B2B">
        <w:rPr>
          <w:spacing w:val="-4"/>
          <w:sz w:val="18"/>
          <w:szCs w:val="18"/>
        </w:rPr>
        <w:t xml:space="preserve"> </w:t>
      </w:r>
      <w:r w:rsidRPr="00FF3B2B">
        <w:rPr>
          <w:sz w:val="18"/>
          <w:szCs w:val="18"/>
        </w:rPr>
        <w:t>be</w:t>
      </w:r>
      <w:r w:rsidRPr="00FF3B2B">
        <w:rPr>
          <w:spacing w:val="-4"/>
          <w:sz w:val="18"/>
          <w:szCs w:val="18"/>
        </w:rPr>
        <w:t xml:space="preserve"> </w:t>
      </w:r>
      <w:r w:rsidRPr="00FF3B2B">
        <w:rPr>
          <w:sz w:val="18"/>
          <w:szCs w:val="18"/>
        </w:rPr>
        <w:t>interpreted</w:t>
      </w:r>
      <w:r w:rsidRPr="00FF3B2B">
        <w:rPr>
          <w:spacing w:val="-2"/>
          <w:sz w:val="18"/>
          <w:szCs w:val="18"/>
        </w:rPr>
        <w:t xml:space="preserve"> </w:t>
      </w:r>
      <w:r w:rsidRPr="00FF3B2B">
        <w:rPr>
          <w:sz w:val="18"/>
          <w:szCs w:val="18"/>
        </w:rPr>
        <w:t>to</w:t>
      </w:r>
      <w:r w:rsidRPr="00FF3B2B">
        <w:rPr>
          <w:spacing w:val="-2"/>
          <w:sz w:val="18"/>
          <w:szCs w:val="18"/>
        </w:rPr>
        <w:t xml:space="preserve"> </w:t>
      </w:r>
      <w:r w:rsidRPr="00FF3B2B">
        <w:rPr>
          <w:sz w:val="18"/>
          <w:szCs w:val="18"/>
        </w:rPr>
        <w:t>mean</w:t>
      </w:r>
      <w:r w:rsidRPr="00FF3B2B">
        <w:rPr>
          <w:spacing w:val="-4"/>
          <w:sz w:val="18"/>
          <w:szCs w:val="18"/>
        </w:rPr>
        <w:t xml:space="preserve"> </w:t>
      </w:r>
      <w:r w:rsidRPr="00FF3B2B">
        <w:rPr>
          <w:sz w:val="18"/>
          <w:szCs w:val="18"/>
        </w:rPr>
        <w:t>that</w:t>
      </w:r>
      <w:r w:rsidRPr="00FF3B2B">
        <w:rPr>
          <w:spacing w:val="-4"/>
          <w:sz w:val="18"/>
          <w:szCs w:val="18"/>
        </w:rPr>
        <w:t xml:space="preserve"> </w:t>
      </w:r>
      <w:r w:rsidRPr="00FF3B2B">
        <w:rPr>
          <w:sz w:val="18"/>
          <w:szCs w:val="18"/>
        </w:rPr>
        <w:t>all</w:t>
      </w:r>
      <w:r w:rsidRPr="00FF3B2B">
        <w:rPr>
          <w:spacing w:val="-4"/>
          <w:sz w:val="18"/>
          <w:szCs w:val="18"/>
        </w:rPr>
        <w:t xml:space="preserve"> </w:t>
      </w:r>
      <w:r w:rsidRPr="00FF3B2B">
        <w:rPr>
          <w:sz w:val="18"/>
          <w:szCs w:val="18"/>
        </w:rPr>
        <w:t>conditions</w:t>
      </w:r>
      <w:r w:rsidRPr="00FF3B2B">
        <w:rPr>
          <w:spacing w:val="-1"/>
          <w:sz w:val="18"/>
          <w:szCs w:val="18"/>
        </w:rPr>
        <w:t xml:space="preserve"> </w:t>
      </w:r>
      <w:r w:rsidRPr="00FF3B2B">
        <w:rPr>
          <w:sz w:val="18"/>
          <w:szCs w:val="18"/>
        </w:rPr>
        <w:t>were determined to be acceptable prior to start of Work.</w:t>
      </w:r>
    </w:p>
    <w:p w14:paraId="7EE213ED" w14:textId="61B33A9D" w:rsidR="00E8321C" w:rsidRPr="00FF3B2B" w:rsidRDefault="001007E7" w:rsidP="001816FA">
      <w:pPr>
        <w:pStyle w:val="Heading2"/>
        <w:numPr>
          <w:ilvl w:val="1"/>
          <w:numId w:val="1"/>
        </w:numPr>
        <w:tabs>
          <w:tab w:val="left" w:pos="976"/>
        </w:tabs>
      </w:pPr>
      <w:r w:rsidRPr="00FF3B2B">
        <w:t>INSTALLATION</w:t>
      </w:r>
      <w:r w:rsidR="00C25D54" w:rsidRPr="00FF3B2B">
        <w:t xml:space="preserve"> GENERAL</w:t>
      </w:r>
    </w:p>
    <w:p w14:paraId="42237052" w14:textId="4B1F1938" w:rsidR="00E8321C" w:rsidRDefault="00401224" w:rsidP="001816FA">
      <w:pPr>
        <w:pStyle w:val="ListParagraph"/>
        <w:numPr>
          <w:ilvl w:val="2"/>
          <w:numId w:val="1"/>
        </w:numPr>
        <w:tabs>
          <w:tab w:val="left" w:pos="1334"/>
          <w:tab w:val="left" w:pos="1336"/>
        </w:tabs>
        <w:spacing w:line="259" w:lineRule="auto"/>
        <w:ind w:right="256"/>
        <w:rPr>
          <w:sz w:val="18"/>
          <w:szCs w:val="18"/>
        </w:rPr>
      </w:pPr>
      <w:r w:rsidRPr="00FF3B2B">
        <w:rPr>
          <w:noProof/>
          <w:sz w:val="18"/>
          <w:szCs w:val="18"/>
        </w:rPr>
        <mc:AlternateContent>
          <mc:Choice Requires="wps">
            <w:drawing>
              <wp:anchor distT="0" distB="0" distL="0" distR="0" simplePos="0" relativeHeight="15738880" behindDoc="0" locked="0" layoutInCell="1" allowOverlap="1" wp14:anchorId="1B5D7578" wp14:editId="6B703ADB">
                <wp:simplePos x="0" y="0"/>
                <wp:positionH relativeFrom="page">
                  <wp:posOffset>1509013</wp:posOffset>
                </wp:positionH>
                <wp:positionV relativeFrom="paragraph">
                  <wp:posOffset>529748</wp:posOffset>
                </wp:positionV>
                <wp:extent cx="1030605" cy="762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0605" cy="7620"/>
                        </a:xfrm>
                        <a:custGeom>
                          <a:avLst/>
                          <a:gdLst/>
                          <a:ahLst/>
                          <a:cxnLst/>
                          <a:rect l="l" t="t" r="r" b="b"/>
                          <a:pathLst>
                            <a:path w="1030605" h="7620">
                              <a:moveTo>
                                <a:pt x="1030528" y="0"/>
                              </a:moveTo>
                              <a:lnTo>
                                <a:pt x="0" y="0"/>
                              </a:lnTo>
                              <a:lnTo>
                                <a:pt x="0" y="7620"/>
                              </a:lnTo>
                              <a:lnTo>
                                <a:pt x="1030528" y="7620"/>
                              </a:lnTo>
                              <a:lnTo>
                                <a:pt x="1030528" y="0"/>
                              </a:lnTo>
                              <a:close/>
                            </a:path>
                          </a:pathLst>
                        </a:custGeom>
                        <a:solidFill>
                          <a:srgbClr val="0000FF"/>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4AE72E2">
              <v:shape id="Graphic 28" style="position:absolute;margin-left:118.8pt;margin-top:41.7pt;width:81.15pt;height:.6pt;z-index:15738880;visibility:visible;mso-wrap-style:square;mso-wrap-distance-left:0;mso-wrap-distance-top:0;mso-wrap-distance-right:0;mso-wrap-distance-bottom:0;mso-position-horizontal:absolute;mso-position-horizontal-relative:page;mso-position-vertical:absolute;mso-position-vertical-relative:text;v-text-anchor:top" coordsize="1030605,7620" o:spid="_x0000_s1026" fillcolor="blue" stroked="f" path="m1030528,l,,,7620r1030528,l103052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" w14:anchorId="1FA0E65D">
                <v:path arrowok="t"/>
                <w10:wrap anchorx="page"/>
              </v:shape>
            </w:pict>
          </mc:Fallback>
        </mc:AlternateContent>
      </w:r>
      <w:r w:rsidRPr="00FF3B2B">
        <w:rPr>
          <w:sz w:val="18"/>
          <w:szCs w:val="18"/>
        </w:rPr>
        <w:t>Install</w:t>
      </w:r>
      <w:r w:rsidRPr="00FF3B2B">
        <w:rPr>
          <w:spacing w:val="-3"/>
          <w:sz w:val="18"/>
          <w:szCs w:val="18"/>
        </w:rPr>
        <w:t xml:space="preserve"> </w:t>
      </w:r>
      <w:r w:rsidR="00CA3EAB" w:rsidRPr="00FF3B2B">
        <w:rPr>
          <w:sz w:val="18"/>
          <w:szCs w:val="18"/>
        </w:rPr>
        <w:t xml:space="preserve">NEXGEN </w:t>
      </w:r>
      <w:r w:rsidR="00455D8E">
        <w:rPr>
          <w:sz w:val="18"/>
          <w:szCs w:val="18"/>
        </w:rPr>
        <w:t>MAXTERRA®</w:t>
      </w:r>
      <w:r w:rsidR="00CA3EAB" w:rsidRPr="00FF3B2B">
        <w:rPr>
          <w:sz w:val="18"/>
          <w:szCs w:val="18"/>
        </w:rPr>
        <w:t xml:space="preserve"> MgO NON-COMBUSTIBLE SINGLE LAYER STRUCTURAL FLOOR PANELS </w:t>
      </w:r>
      <w:r w:rsidRPr="00FF3B2B">
        <w:rPr>
          <w:sz w:val="18"/>
          <w:szCs w:val="18"/>
        </w:rPr>
        <w:t>in</w:t>
      </w:r>
      <w:r w:rsidRPr="00FF3B2B">
        <w:rPr>
          <w:spacing w:val="-4"/>
          <w:sz w:val="18"/>
          <w:szCs w:val="18"/>
        </w:rPr>
        <w:t xml:space="preserve"> </w:t>
      </w:r>
      <w:r w:rsidRPr="00FF3B2B">
        <w:rPr>
          <w:sz w:val="18"/>
          <w:szCs w:val="18"/>
        </w:rPr>
        <w:t>accordance</w:t>
      </w:r>
      <w:r w:rsidRPr="00FF3B2B">
        <w:rPr>
          <w:spacing w:val="-4"/>
          <w:sz w:val="18"/>
          <w:szCs w:val="18"/>
        </w:rPr>
        <w:t xml:space="preserve"> </w:t>
      </w:r>
      <w:r w:rsidRPr="00FF3B2B">
        <w:rPr>
          <w:sz w:val="18"/>
          <w:szCs w:val="18"/>
        </w:rPr>
        <w:t xml:space="preserve">with the </w:t>
      </w:r>
      <w:r w:rsidR="00161B8C" w:rsidRPr="00FF3B2B">
        <w:rPr>
          <w:sz w:val="18"/>
          <w:szCs w:val="18"/>
        </w:rPr>
        <w:t xml:space="preserve">manufacturers written instructions, requirements </w:t>
      </w:r>
      <w:r w:rsidR="001007E7" w:rsidRPr="00FF3B2B">
        <w:rPr>
          <w:sz w:val="18"/>
          <w:szCs w:val="18"/>
        </w:rPr>
        <w:t xml:space="preserve">of applicable (Evaluation Reports, Evaluation Listings, &amp; any requirements of authorities having jurisdiction) </w:t>
      </w:r>
      <w:r w:rsidRPr="00FF3B2B">
        <w:rPr>
          <w:sz w:val="18"/>
          <w:szCs w:val="18"/>
        </w:rPr>
        <w:t xml:space="preserve">Refer to Technical and Install Guide on </w:t>
      </w:r>
      <w:hyperlink r:id="rId12" w:history="1">
        <w:r w:rsidR="00AC5A33" w:rsidRPr="00FF3B2B">
          <w:rPr>
            <w:rStyle w:val="Hyperlink"/>
            <w:sz w:val="18"/>
            <w:szCs w:val="18"/>
          </w:rPr>
          <w:t>https://nexgenbp.com/resources</w:t>
        </w:r>
      </w:hyperlink>
      <w:r w:rsidR="00AC5A33" w:rsidRPr="00FF3B2B">
        <w:rPr>
          <w:sz w:val="18"/>
          <w:szCs w:val="18"/>
        </w:rPr>
        <w:t>.</w:t>
      </w:r>
    </w:p>
    <w:p w14:paraId="6326007E" w14:textId="7C4A448E" w:rsidR="00BE47CD" w:rsidRPr="00BE47CD" w:rsidRDefault="00BE47CD" w:rsidP="001816FA">
      <w:pPr>
        <w:pStyle w:val="ListParagraph"/>
        <w:numPr>
          <w:ilvl w:val="2"/>
          <w:numId w:val="1"/>
        </w:numPr>
        <w:tabs>
          <w:tab w:val="left" w:pos="1030"/>
        </w:tabs>
        <w:spacing w:line="206" w:lineRule="exact"/>
        <w:rPr>
          <w:sz w:val="18"/>
          <w:szCs w:val="18"/>
        </w:rPr>
      </w:pPr>
      <w:r w:rsidRPr="00C55099">
        <w:rPr>
          <w:sz w:val="18"/>
          <w:szCs w:val="18"/>
        </w:rPr>
        <w:t>Adhere</w:t>
      </w:r>
      <w:r w:rsidRPr="00C55099">
        <w:rPr>
          <w:spacing w:val="-5"/>
          <w:sz w:val="18"/>
          <w:szCs w:val="18"/>
        </w:rPr>
        <w:t xml:space="preserve"> </w:t>
      </w:r>
      <w:r w:rsidRPr="00C55099">
        <w:rPr>
          <w:sz w:val="18"/>
          <w:szCs w:val="18"/>
        </w:rPr>
        <w:t>to</w:t>
      </w:r>
      <w:r w:rsidRPr="00C55099">
        <w:rPr>
          <w:spacing w:val="-4"/>
          <w:sz w:val="18"/>
          <w:szCs w:val="18"/>
        </w:rPr>
        <w:t xml:space="preserve"> </w:t>
      </w:r>
      <w:r w:rsidRPr="00C55099">
        <w:rPr>
          <w:sz w:val="18"/>
          <w:szCs w:val="18"/>
        </w:rPr>
        <w:t>the</w:t>
      </w:r>
      <w:r w:rsidRPr="00C55099">
        <w:rPr>
          <w:spacing w:val="-4"/>
          <w:sz w:val="18"/>
          <w:szCs w:val="18"/>
        </w:rPr>
        <w:t xml:space="preserve"> </w:t>
      </w:r>
      <w:r w:rsidRPr="00C55099">
        <w:rPr>
          <w:sz w:val="18"/>
          <w:szCs w:val="18"/>
        </w:rPr>
        <w:t>recommendations</w:t>
      </w:r>
      <w:r w:rsidRPr="00C55099">
        <w:rPr>
          <w:spacing w:val="-3"/>
          <w:sz w:val="18"/>
          <w:szCs w:val="18"/>
        </w:rPr>
        <w:t xml:space="preserve"> </w:t>
      </w:r>
      <w:r w:rsidRPr="00C55099">
        <w:rPr>
          <w:sz w:val="18"/>
          <w:szCs w:val="18"/>
        </w:rPr>
        <w:t>of</w:t>
      </w:r>
      <w:r w:rsidRPr="00C55099">
        <w:rPr>
          <w:spacing w:val="-6"/>
          <w:sz w:val="18"/>
          <w:szCs w:val="18"/>
        </w:rPr>
        <w:t xml:space="preserve"> </w:t>
      </w:r>
      <w:r w:rsidRPr="00C55099">
        <w:rPr>
          <w:sz w:val="18"/>
          <w:szCs w:val="18"/>
        </w:rPr>
        <w:t>the</w:t>
      </w:r>
      <w:r w:rsidRPr="00C55099">
        <w:rPr>
          <w:spacing w:val="-5"/>
          <w:sz w:val="18"/>
          <w:szCs w:val="18"/>
        </w:rPr>
        <w:t xml:space="preserve"> </w:t>
      </w:r>
      <w:r w:rsidRPr="00C55099">
        <w:rPr>
          <w:sz w:val="18"/>
          <w:szCs w:val="18"/>
        </w:rPr>
        <w:t>Authorities</w:t>
      </w:r>
      <w:r w:rsidRPr="00C55099">
        <w:rPr>
          <w:spacing w:val="-3"/>
          <w:sz w:val="18"/>
          <w:szCs w:val="18"/>
        </w:rPr>
        <w:t xml:space="preserve"> </w:t>
      </w:r>
      <w:r w:rsidRPr="00C55099">
        <w:rPr>
          <w:sz w:val="18"/>
          <w:szCs w:val="18"/>
        </w:rPr>
        <w:t>Having</w:t>
      </w:r>
      <w:r w:rsidRPr="00C55099">
        <w:rPr>
          <w:spacing w:val="-6"/>
          <w:sz w:val="18"/>
          <w:szCs w:val="18"/>
        </w:rPr>
        <w:t xml:space="preserve"> </w:t>
      </w:r>
      <w:r w:rsidRPr="00C55099">
        <w:rPr>
          <w:spacing w:val="-2"/>
          <w:sz w:val="18"/>
          <w:szCs w:val="18"/>
        </w:rPr>
        <w:t>Jurisdiction.</w:t>
      </w:r>
      <w:r w:rsidRPr="00C55099">
        <w:rPr>
          <w:sz w:val="18"/>
          <w:szCs w:val="18"/>
        </w:rPr>
        <w:t xml:space="preserve"> </w:t>
      </w:r>
    </w:p>
    <w:p w14:paraId="55C21BBF" w14:textId="77777777" w:rsidR="00E8321C" w:rsidRPr="00FF3B2B" w:rsidRDefault="00401224" w:rsidP="001816FA">
      <w:pPr>
        <w:pStyle w:val="ListParagraph"/>
        <w:numPr>
          <w:ilvl w:val="2"/>
          <w:numId w:val="1"/>
        </w:numPr>
        <w:tabs>
          <w:tab w:val="left" w:pos="1336"/>
        </w:tabs>
        <w:spacing w:line="259" w:lineRule="auto"/>
        <w:ind w:right="594"/>
        <w:rPr>
          <w:sz w:val="18"/>
          <w:szCs w:val="18"/>
        </w:rPr>
      </w:pPr>
      <w:r w:rsidRPr="00FF3B2B">
        <w:rPr>
          <w:sz w:val="18"/>
          <w:szCs w:val="18"/>
        </w:rPr>
        <w:t>Refer</w:t>
      </w:r>
      <w:r w:rsidRPr="00FF3B2B">
        <w:rPr>
          <w:spacing w:val="-4"/>
          <w:sz w:val="18"/>
          <w:szCs w:val="18"/>
        </w:rPr>
        <w:t xml:space="preserve"> </w:t>
      </w:r>
      <w:r w:rsidRPr="00FF3B2B">
        <w:rPr>
          <w:sz w:val="18"/>
          <w:szCs w:val="18"/>
        </w:rPr>
        <w:t>to</w:t>
      </w:r>
      <w:r w:rsidRPr="00FF3B2B">
        <w:rPr>
          <w:spacing w:val="-5"/>
          <w:sz w:val="18"/>
          <w:szCs w:val="18"/>
        </w:rPr>
        <w:t xml:space="preserve"> </w:t>
      </w:r>
      <w:r w:rsidRPr="00FF3B2B">
        <w:rPr>
          <w:sz w:val="18"/>
          <w:szCs w:val="18"/>
        </w:rPr>
        <w:t>the</w:t>
      </w:r>
      <w:r w:rsidRPr="00FF3B2B">
        <w:rPr>
          <w:spacing w:val="-5"/>
          <w:sz w:val="18"/>
          <w:szCs w:val="18"/>
        </w:rPr>
        <w:t xml:space="preserve"> </w:t>
      </w:r>
      <w:r w:rsidRPr="00FF3B2B">
        <w:rPr>
          <w:sz w:val="18"/>
          <w:szCs w:val="18"/>
        </w:rPr>
        <w:t>manufacturer’s</w:t>
      </w:r>
      <w:r w:rsidRPr="00FF3B2B">
        <w:rPr>
          <w:spacing w:val="-4"/>
          <w:sz w:val="18"/>
          <w:szCs w:val="18"/>
        </w:rPr>
        <w:t xml:space="preserve"> </w:t>
      </w:r>
      <w:r w:rsidRPr="00FF3B2B">
        <w:rPr>
          <w:sz w:val="18"/>
          <w:szCs w:val="18"/>
        </w:rPr>
        <w:t>instructions</w:t>
      </w:r>
      <w:r w:rsidRPr="00FF3B2B">
        <w:rPr>
          <w:spacing w:val="-3"/>
          <w:sz w:val="18"/>
          <w:szCs w:val="18"/>
        </w:rPr>
        <w:t xml:space="preserve"> </w:t>
      </w:r>
      <w:r w:rsidRPr="00FF3B2B">
        <w:rPr>
          <w:sz w:val="18"/>
          <w:szCs w:val="18"/>
        </w:rPr>
        <w:t>for</w:t>
      </w:r>
      <w:r w:rsidRPr="00FF3B2B">
        <w:rPr>
          <w:spacing w:val="-4"/>
          <w:sz w:val="18"/>
          <w:szCs w:val="18"/>
        </w:rPr>
        <w:t xml:space="preserve"> </w:t>
      </w:r>
      <w:r w:rsidRPr="00FF3B2B">
        <w:rPr>
          <w:sz w:val="18"/>
          <w:szCs w:val="18"/>
        </w:rPr>
        <w:t>required</w:t>
      </w:r>
      <w:r w:rsidRPr="00FF3B2B">
        <w:rPr>
          <w:spacing w:val="-4"/>
          <w:sz w:val="18"/>
          <w:szCs w:val="18"/>
        </w:rPr>
        <w:t xml:space="preserve"> </w:t>
      </w:r>
      <w:r w:rsidRPr="00FF3B2B">
        <w:rPr>
          <w:sz w:val="18"/>
          <w:szCs w:val="18"/>
        </w:rPr>
        <w:t>tools,</w:t>
      </w:r>
      <w:r w:rsidRPr="00FF3B2B">
        <w:rPr>
          <w:spacing w:val="-4"/>
          <w:sz w:val="18"/>
          <w:szCs w:val="18"/>
        </w:rPr>
        <w:t xml:space="preserve"> </w:t>
      </w:r>
      <w:r w:rsidRPr="00FF3B2B">
        <w:rPr>
          <w:sz w:val="18"/>
          <w:szCs w:val="18"/>
        </w:rPr>
        <w:t>materials,</w:t>
      </w:r>
      <w:r w:rsidRPr="00FF3B2B">
        <w:rPr>
          <w:spacing w:val="-5"/>
          <w:sz w:val="18"/>
          <w:szCs w:val="18"/>
        </w:rPr>
        <w:t xml:space="preserve"> </w:t>
      </w:r>
      <w:r w:rsidRPr="00FF3B2B">
        <w:rPr>
          <w:sz w:val="18"/>
          <w:szCs w:val="18"/>
        </w:rPr>
        <w:t>estimating</w:t>
      </w:r>
      <w:r w:rsidRPr="00FF3B2B">
        <w:rPr>
          <w:spacing w:val="-4"/>
          <w:sz w:val="18"/>
          <w:szCs w:val="18"/>
        </w:rPr>
        <w:t xml:space="preserve"> </w:t>
      </w:r>
      <w:r w:rsidRPr="00FF3B2B">
        <w:rPr>
          <w:sz w:val="18"/>
          <w:szCs w:val="18"/>
        </w:rPr>
        <w:t>procedures,</w:t>
      </w:r>
      <w:r w:rsidRPr="00FF3B2B">
        <w:rPr>
          <w:spacing w:val="-4"/>
          <w:sz w:val="18"/>
          <w:szCs w:val="18"/>
        </w:rPr>
        <w:t xml:space="preserve"> </w:t>
      </w:r>
      <w:r w:rsidRPr="00FF3B2B">
        <w:rPr>
          <w:sz w:val="18"/>
          <w:szCs w:val="18"/>
        </w:rPr>
        <w:t>and</w:t>
      </w:r>
      <w:r w:rsidRPr="00FF3B2B">
        <w:rPr>
          <w:spacing w:val="-5"/>
          <w:sz w:val="18"/>
          <w:szCs w:val="18"/>
        </w:rPr>
        <w:t xml:space="preserve"> </w:t>
      </w:r>
      <w:r w:rsidRPr="00FF3B2B">
        <w:rPr>
          <w:sz w:val="18"/>
          <w:szCs w:val="18"/>
        </w:rPr>
        <w:t xml:space="preserve">jobsite </w:t>
      </w:r>
      <w:r w:rsidRPr="00FF3B2B">
        <w:rPr>
          <w:spacing w:val="-2"/>
          <w:sz w:val="18"/>
          <w:szCs w:val="18"/>
        </w:rPr>
        <w:t>preparation.</w:t>
      </w:r>
    </w:p>
    <w:p w14:paraId="08D665D1" w14:textId="6192C382" w:rsidR="00C25D54" w:rsidRPr="00FF3B2B" w:rsidRDefault="00C25D54" w:rsidP="001816FA">
      <w:pPr>
        <w:pStyle w:val="ListParagraph"/>
        <w:numPr>
          <w:ilvl w:val="2"/>
          <w:numId w:val="1"/>
        </w:numPr>
        <w:tabs>
          <w:tab w:val="left" w:pos="1336"/>
        </w:tabs>
        <w:spacing w:line="259" w:lineRule="auto"/>
        <w:ind w:right="594"/>
        <w:rPr>
          <w:sz w:val="18"/>
          <w:szCs w:val="18"/>
        </w:rPr>
      </w:pPr>
      <w:r w:rsidRPr="00FF3B2B">
        <w:rPr>
          <w:spacing w:val="-2"/>
          <w:sz w:val="18"/>
          <w:szCs w:val="18"/>
        </w:rPr>
        <w:t>Follow truss manufactures guidelines for installation, tolerances, execution, etc.</w:t>
      </w:r>
    </w:p>
    <w:p w14:paraId="12AF4D79" w14:textId="77777777" w:rsidR="00E8321C" w:rsidRPr="00FF3B2B" w:rsidRDefault="00401224" w:rsidP="001816FA">
      <w:pPr>
        <w:pStyle w:val="ListParagraph"/>
        <w:numPr>
          <w:ilvl w:val="2"/>
          <w:numId w:val="1"/>
        </w:numPr>
        <w:tabs>
          <w:tab w:val="left" w:pos="1335"/>
        </w:tabs>
        <w:spacing w:line="206" w:lineRule="exact"/>
        <w:ind w:left="1335" w:hanging="359"/>
        <w:rPr>
          <w:sz w:val="18"/>
          <w:szCs w:val="18"/>
        </w:rPr>
      </w:pPr>
      <w:r w:rsidRPr="00FF3B2B">
        <w:rPr>
          <w:sz w:val="18"/>
          <w:szCs w:val="18"/>
        </w:rPr>
        <w:t>Follow</w:t>
      </w:r>
      <w:r w:rsidRPr="00FF3B2B">
        <w:rPr>
          <w:spacing w:val="-6"/>
          <w:sz w:val="18"/>
          <w:szCs w:val="18"/>
        </w:rPr>
        <w:t xml:space="preserve"> </w:t>
      </w:r>
      <w:r w:rsidRPr="00FF3B2B">
        <w:rPr>
          <w:sz w:val="18"/>
          <w:szCs w:val="18"/>
        </w:rPr>
        <w:t>finish</w:t>
      </w:r>
      <w:r w:rsidRPr="00FF3B2B">
        <w:rPr>
          <w:spacing w:val="-6"/>
          <w:sz w:val="18"/>
          <w:szCs w:val="18"/>
        </w:rPr>
        <w:t xml:space="preserve"> </w:t>
      </w:r>
      <w:r w:rsidRPr="00FF3B2B">
        <w:rPr>
          <w:sz w:val="18"/>
          <w:szCs w:val="18"/>
        </w:rPr>
        <w:t>flooring</w:t>
      </w:r>
      <w:r w:rsidRPr="00FF3B2B">
        <w:rPr>
          <w:spacing w:val="-2"/>
          <w:sz w:val="18"/>
          <w:szCs w:val="18"/>
        </w:rPr>
        <w:t xml:space="preserve"> </w:t>
      </w:r>
      <w:r w:rsidRPr="00FF3B2B">
        <w:rPr>
          <w:sz w:val="18"/>
          <w:szCs w:val="18"/>
        </w:rPr>
        <w:t>manufacturers</w:t>
      </w:r>
      <w:r w:rsidRPr="00FF3B2B">
        <w:rPr>
          <w:spacing w:val="-2"/>
          <w:sz w:val="18"/>
          <w:szCs w:val="18"/>
        </w:rPr>
        <w:t xml:space="preserve"> </w:t>
      </w:r>
      <w:r w:rsidRPr="00FF3B2B">
        <w:rPr>
          <w:sz w:val="18"/>
          <w:szCs w:val="18"/>
        </w:rPr>
        <w:t>recommendations</w:t>
      </w:r>
      <w:r w:rsidRPr="00FF3B2B">
        <w:rPr>
          <w:spacing w:val="-2"/>
          <w:sz w:val="18"/>
          <w:szCs w:val="18"/>
        </w:rPr>
        <w:t xml:space="preserve"> </w:t>
      </w:r>
      <w:r w:rsidRPr="00FF3B2B">
        <w:rPr>
          <w:sz w:val="18"/>
          <w:szCs w:val="18"/>
        </w:rPr>
        <w:t>for</w:t>
      </w:r>
      <w:r w:rsidRPr="00FF3B2B">
        <w:rPr>
          <w:spacing w:val="-3"/>
          <w:sz w:val="18"/>
          <w:szCs w:val="18"/>
        </w:rPr>
        <w:t xml:space="preserve"> </w:t>
      </w:r>
      <w:r w:rsidRPr="00FF3B2B">
        <w:rPr>
          <w:sz w:val="18"/>
          <w:szCs w:val="18"/>
        </w:rPr>
        <w:t>underlayment,</w:t>
      </w:r>
      <w:r w:rsidRPr="00FF3B2B">
        <w:rPr>
          <w:spacing w:val="-5"/>
          <w:sz w:val="18"/>
          <w:szCs w:val="18"/>
        </w:rPr>
        <w:t xml:space="preserve"> </w:t>
      </w:r>
      <w:r w:rsidRPr="00FF3B2B">
        <w:rPr>
          <w:sz w:val="18"/>
          <w:szCs w:val="18"/>
        </w:rPr>
        <w:t>padding,</w:t>
      </w:r>
      <w:r w:rsidRPr="00FF3B2B">
        <w:rPr>
          <w:spacing w:val="-5"/>
          <w:sz w:val="18"/>
          <w:szCs w:val="18"/>
        </w:rPr>
        <w:t xml:space="preserve"> </w:t>
      </w:r>
      <w:r w:rsidRPr="00FF3B2B">
        <w:rPr>
          <w:spacing w:val="-4"/>
          <w:sz w:val="18"/>
          <w:szCs w:val="18"/>
        </w:rPr>
        <w:t>etc.</w:t>
      </w:r>
    </w:p>
    <w:p w14:paraId="2FBF533B" w14:textId="77777777" w:rsidR="00C25D54" w:rsidRPr="00FF3B2B" w:rsidRDefault="00C25D54" w:rsidP="001816FA">
      <w:pPr>
        <w:pStyle w:val="ListParagraph"/>
        <w:tabs>
          <w:tab w:val="left" w:pos="1335"/>
        </w:tabs>
        <w:spacing w:line="206" w:lineRule="exact"/>
        <w:ind w:left="1335" w:firstLine="0"/>
        <w:rPr>
          <w:sz w:val="18"/>
          <w:szCs w:val="18"/>
        </w:rPr>
      </w:pPr>
    </w:p>
    <w:p w14:paraId="43AF0CC2" w14:textId="78A0CBFF" w:rsidR="00091CFE" w:rsidRPr="001816FA" w:rsidRDefault="00C25D54" w:rsidP="001816FA">
      <w:pPr>
        <w:pStyle w:val="ListParagraph"/>
        <w:numPr>
          <w:ilvl w:val="1"/>
          <w:numId w:val="1"/>
        </w:numPr>
        <w:tabs>
          <w:tab w:val="left" w:pos="1335"/>
        </w:tabs>
        <w:spacing w:line="206" w:lineRule="exact"/>
        <w:rPr>
          <w:sz w:val="18"/>
          <w:szCs w:val="18"/>
        </w:rPr>
      </w:pPr>
      <w:r w:rsidRPr="00FF3B2B">
        <w:rPr>
          <w:sz w:val="18"/>
          <w:szCs w:val="18"/>
        </w:rPr>
        <w:t>SUBFLOOR INSTALLATION</w:t>
      </w:r>
    </w:p>
    <w:p w14:paraId="3251C09E" w14:textId="7E60D65D" w:rsidR="00091CFE" w:rsidRPr="003475D0" w:rsidRDefault="00091CFE" w:rsidP="001816FA">
      <w:pPr>
        <w:spacing w:line="278" w:lineRule="auto"/>
        <w:ind w:right="168"/>
        <w:rPr>
          <w:color w:val="548DD4" w:themeColor="text2" w:themeTint="99"/>
          <w:sz w:val="18"/>
        </w:rPr>
      </w:pPr>
      <w:r w:rsidRPr="003475D0">
        <w:rPr>
          <w:color w:val="548DD4" w:themeColor="text2" w:themeTint="99"/>
          <w:spacing w:val="-2"/>
          <w:sz w:val="18"/>
        </w:rPr>
        <w:t>************************************************************************************************************************************</w:t>
      </w:r>
      <w:r>
        <w:rPr>
          <w:color w:val="548DD4" w:themeColor="text2" w:themeTint="99"/>
          <w:spacing w:val="-2"/>
          <w:sz w:val="18"/>
        </w:rPr>
        <w:t>**************</w:t>
      </w:r>
      <w:r w:rsidRPr="003475D0">
        <w:rPr>
          <w:color w:val="548DD4" w:themeColor="text2" w:themeTint="99"/>
          <w:spacing w:val="80"/>
          <w:sz w:val="18"/>
        </w:rPr>
        <w:t xml:space="preserve"> </w:t>
      </w:r>
      <w:r w:rsidRPr="003475D0">
        <w:rPr>
          <w:color w:val="548DD4" w:themeColor="text2" w:themeTint="99"/>
          <w:sz w:val="18"/>
        </w:rPr>
        <w:t>SPECIFIER</w:t>
      </w:r>
      <w:r w:rsidR="00123DDA">
        <w:rPr>
          <w:color w:val="548DD4" w:themeColor="text2" w:themeTint="99"/>
          <w:sz w:val="18"/>
        </w:rPr>
        <w:t xml:space="preserve"> NOTE</w:t>
      </w:r>
      <w:r w:rsidRPr="003475D0">
        <w:rPr>
          <w:color w:val="548DD4" w:themeColor="text2" w:themeTint="99"/>
          <w:sz w:val="18"/>
        </w:rPr>
        <w:t xml:space="preserve">: DELETE OPTIONS NOT REQUIRED FOR THIS PROJECT. </w:t>
      </w:r>
      <w:r>
        <w:rPr>
          <w:color w:val="548DD4" w:themeColor="text2" w:themeTint="99"/>
          <w:sz w:val="18"/>
        </w:rPr>
        <w:t>HARDWARE</w:t>
      </w:r>
      <w:r w:rsidRPr="00FC3D99">
        <w:rPr>
          <w:color w:val="548DD4" w:themeColor="text2" w:themeTint="99"/>
          <w:sz w:val="18"/>
        </w:rPr>
        <w:t xml:space="preserve"> OPTIONS ARE INDICATED IN RED SQUARE BRACKETS.</w:t>
      </w:r>
      <w:r>
        <w:rPr>
          <w:color w:val="548DD4" w:themeColor="text2" w:themeTint="99"/>
          <w:sz w:val="18"/>
        </w:rPr>
        <w:t xml:space="preserve"> SEE SECTION 3.3 </w:t>
      </w:r>
      <w:r w:rsidR="00343BB2">
        <w:rPr>
          <w:color w:val="548DD4" w:themeColor="text2" w:themeTint="99"/>
          <w:sz w:val="18"/>
        </w:rPr>
        <w:t>H</w:t>
      </w:r>
      <w:r>
        <w:rPr>
          <w:color w:val="548DD4" w:themeColor="text2" w:themeTint="99"/>
          <w:sz w:val="18"/>
        </w:rPr>
        <w:t xml:space="preserve"> FOR TRUSS TYPE &amp; HARDWARE TYPE.</w:t>
      </w:r>
    </w:p>
    <w:p w14:paraId="4CBACED9" w14:textId="53021ED2" w:rsidR="00C25D54" w:rsidRPr="001816FA" w:rsidRDefault="00091CFE" w:rsidP="001816FA">
      <w:pPr>
        <w:pStyle w:val="ListParagraph"/>
        <w:spacing w:line="202" w:lineRule="exact"/>
        <w:ind w:left="0" w:firstLine="0"/>
        <w:rPr>
          <w:color w:val="548DD4" w:themeColor="text2" w:themeTint="99"/>
          <w:sz w:val="18"/>
        </w:rPr>
      </w:pPr>
      <w:r w:rsidRPr="003475D0">
        <w:rPr>
          <w:color w:val="548DD4" w:themeColor="text2" w:themeTint="99"/>
          <w:spacing w:val="-2"/>
          <w:sz w:val="18"/>
        </w:rPr>
        <w:t>**************************************************************************************************************************************</w:t>
      </w:r>
      <w:r>
        <w:rPr>
          <w:color w:val="548DD4" w:themeColor="text2" w:themeTint="99"/>
          <w:spacing w:val="-2"/>
          <w:sz w:val="18"/>
        </w:rPr>
        <w:t>*************</w:t>
      </w:r>
    </w:p>
    <w:p w14:paraId="7E28A70E" w14:textId="30B8D9C4" w:rsidR="00C25D54" w:rsidRDefault="00C25D54" w:rsidP="001816FA">
      <w:pPr>
        <w:pStyle w:val="PR2"/>
        <w:numPr>
          <w:ilvl w:val="2"/>
          <w:numId w:val="6"/>
        </w:numPr>
        <w:rPr>
          <w:rFonts w:cs="Arial"/>
          <w:color w:val="FF0000"/>
          <w:sz w:val="18"/>
          <w:szCs w:val="18"/>
        </w:rPr>
      </w:pPr>
      <w:r w:rsidRPr="00662738">
        <w:rPr>
          <w:rFonts w:cs="Arial"/>
          <w:color w:val="FF0000"/>
          <w:sz w:val="18"/>
          <w:szCs w:val="18"/>
        </w:rPr>
        <w:t>[Glue and nail]</w:t>
      </w:r>
      <w:r w:rsidR="00662738" w:rsidRPr="00662738">
        <w:rPr>
          <w:rFonts w:cs="Arial"/>
          <w:sz w:val="18"/>
          <w:szCs w:val="18"/>
        </w:rPr>
        <w:t xml:space="preserve"> or </w:t>
      </w:r>
      <w:r w:rsidRPr="00662738">
        <w:rPr>
          <w:rFonts w:cs="Arial"/>
          <w:color w:val="FF0000"/>
          <w:sz w:val="18"/>
          <w:szCs w:val="18"/>
        </w:rPr>
        <w:t xml:space="preserve">[Glue and screw] to </w:t>
      </w:r>
      <w:r w:rsidR="00DC4032" w:rsidRPr="00662738">
        <w:rPr>
          <w:rFonts w:cs="Arial"/>
          <w:color w:val="FF0000"/>
          <w:sz w:val="18"/>
          <w:szCs w:val="18"/>
        </w:rPr>
        <w:t>W</w:t>
      </w:r>
      <w:r w:rsidRPr="00662738">
        <w:rPr>
          <w:rFonts w:cs="Arial"/>
          <w:color w:val="FF0000"/>
          <w:sz w:val="18"/>
          <w:szCs w:val="18"/>
        </w:rPr>
        <w:t>ood framing</w:t>
      </w:r>
      <w:r w:rsidR="00662738" w:rsidRPr="00662738">
        <w:rPr>
          <w:rFonts w:cs="Arial"/>
          <w:color w:val="FF0000"/>
          <w:sz w:val="18"/>
          <w:szCs w:val="18"/>
        </w:rPr>
        <w:t>]</w:t>
      </w:r>
      <w:r w:rsidR="00E33B2E" w:rsidRPr="00662738">
        <w:rPr>
          <w:rFonts w:cs="Arial"/>
          <w:color w:val="FF0000"/>
          <w:sz w:val="18"/>
          <w:szCs w:val="18"/>
        </w:rPr>
        <w:t xml:space="preserve"> </w:t>
      </w:r>
      <w:r w:rsidR="00E33B2E" w:rsidRPr="00FF3B2B">
        <w:rPr>
          <w:rFonts w:cs="Arial"/>
          <w:color w:val="000000" w:themeColor="text1"/>
          <w:sz w:val="18"/>
          <w:szCs w:val="18"/>
        </w:rPr>
        <w:t xml:space="preserve">or </w:t>
      </w:r>
      <w:r w:rsidRPr="00662738">
        <w:rPr>
          <w:rFonts w:cs="Arial"/>
          <w:color w:val="FF0000"/>
          <w:sz w:val="18"/>
          <w:szCs w:val="18"/>
        </w:rPr>
        <w:t xml:space="preserve">[Glue and screw to </w:t>
      </w:r>
      <w:r w:rsidR="00DC4032" w:rsidRPr="00662738">
        <w:rPr>
          <w:rFonts w:cs="Arial"/>
          <w:color w:val="FF0000"/>
          <w:sz w:val="18"/>
          <w:szCs w:val="18"/>
        </w:rPr>
        <w:t>C</w:t>
      </w:r>
      <w:r w:rsidRPr="00662738">
        <w:rPr>
          <w:rFonts w:cs="Arial"/>
          <w:color w:val="FF0000"/>
          <w:sz w:val="18"/>
          <w:szCs w:val="18"/>
        </w:rPr>
        <w:t>old</w:t>
      </w:r>
      <w:r w:rsidR="00DC4032" w:rsidRPr="00662738">
        <w:rPr>
          <w:rFonts w:cs="Arial"/>
          <w:color w:val="FF0000"/>
          <w:sz w:val="18"/>
          <w:szCs w:val="18"/>
        </w:rPr>
        <w:t>-F</w:t>
      </w:r>
      <w:r w:rsidRPr="00662738">
        <w:rPr>
          <w:rFonts w:cs="Arial"/>
          <w:color w:val="FF0000"/>
          <w:sz w:val="18"/>
          <w:szCs w:val="18"/>
        </w:rPr>
        <w:t xml:space="preserve">ormed </w:t>
      </w:r>
      <w:r w:rsidR="00DC4032" w:rsidRPr="00662738">
        <w:rPr>
          <w:rFonts w:cs="Arial"/>
          <w:color w:val="FF0000"/>
          <w:sz w:val="18"/>
          <w:szCs w:val="18"/>
        </w:rPr>
        <w:t>S</w:t>
      </w:r>
      <w:r w:rsidRPr="00662738">
        <w:rPr>
          <w:rFonts w:cs="Arial"/>
          <w:color w:val="FF0000"/>
          <w:sz w:val="18"/>
          <w:szCs w:val="18"/>
        </w:rPr>
        <w:t>teel framing</w:t>
      </w:r>
      <w:r w:rsidR="00662738" w:rsidRPr="00662738">
        <w:rPr>
          <w:rFonts w:cs="Arial"/>
          <w:color w:val="FF0000"/>
          <w:sz w:val="18"/>
          <w:szCs w:val="18"/>
        </w:rPr>
        <w:t>]</w:t>
      </w:r>
    </w:p>
    <w:p w14:paraId="2C1AC7D0" w14:textId="0DD22FAF" w:rsidR="005D1D98" w:rsidRPr="005D1D98" w:rsidRDefault="005D1D98" w:rsidP="001816FA">
      <w:pPr>
        <w:pStyle w:val="PR2"/>
        <w:numPr>
          <w:ilvl w:val="2"/>
          <w:numId w:val="6"/>
        </w:numPr>
        <w:rPr>
          <w:rFonts w:cs="Arial"/>
          <w:sz w:val="18"/>
          <w:szCs w:val="18"/>
        </w:rPr>
      </w:pPr>
      <w:r>
        <w:rPr>
          <w:sz w:val="18"/>
          <w:szCs w:val="18"/>
        </w:rPr>
        <w:t>Install</w:t>
      </w:r>
      <w:r w:rsidRPr="00BB23F6">
        <w:rPr>
          <w:sz w:val="18"/>
          <w:szCs w:val="18"/>
        </w:rPr>
        <w:t xml:space="preserve"> </w:t>
      </w:r>
      <w:r>
        <w:rPr>
          <w:sz w:val="18"/>
          <w:szCs w:val="18"/>
        </w:rPr>
        <w:t xml:space="preserve">floor panels </w:t>
      </w:r>
      <w:r w:rsidRPr="00BB23F6">
        <w:rPr>
          <w:sz w:val="18"/>
          <w:szCs w:val="18"/>
        </w:rPr>
        <w:t xml:space="preserve">with smooth side exposed. </w:t>
      </w:r>
    </w:p>
    <w:p w14:paraId="453F0FE0" w14:textId="77777777" w:rsidR="00FD55DC" w:rsidRDefault="00FD55DC" w:rsidP="001816FA">
      <w:pPr>
        <w:pStyle w:val="ListParagraph"/>
        <w:numPr>
          <w:ilvl w:val="2"/>
          <w:numId w:val="6"/>
        </w:numPr>
        <w:rPr>
          <w:sz w:val="18"/>
          <w:szCs w:val="18"/>
        </w:rPr>
      </w:pPr>
      <w:r w:rsidRPr="00C55099">
        <w:rPr>
          <w:sz w:val="18"/>
          <w:szCs w:val="18"/>
        </w:rPr>
        <w:t xml:space="preserve">Apply code approved adhesive in accordance with manufacturer’s instructions.  </w:t>
      </w:r>
    </w:p>
    <w:p w14:paraId="59C6FC9E" w14:textId="0AC1FC63" w:rsidR="005D1D98" w:rsidRDefault="005D1D98" w:rsidP="001816FA">
      <w:pPr>
        <w:pStyle w:val="ListParagraph"/>
        <w:numPr>
          <w:ilvl w:val="2"/>
          <w:numId w:val="6"/>
        </w:numPr>
        <w:rPr>
          <w:sz w:val="18"/>
          <w:szCs w:val="18"/>
        </w:rPr>
      </w:pPr>
      <w:proofErr w:type="gramStart"/>
      <w:r w:rsidRPr="00FF3B2B">
        <w:rPr>
          <w:sz w:val="18"/>
          <w:szCs w:val="18"/>
        </w:rPr>
        <w:t>Butt</w:t>
      </w:r>
      <w:proofErr w:type="gramEnd"/>
      <w:r w:rsidRPr="00FF3B2B">
        <w:rPr>
          <w:sz w:val="18"/>
          <w:szCs w:val="18"/>
        </w:rPr>
        <w:t xml:space="preserve"> panel edges together</w:t>
      </w:r>
      <w:r>
        <w:rPr>
          <w:sz w:val="18"/>
          <w:szCs w:val="18"/>
        </w:rPr>
        <w:t>.</w:t>
      </w:r>
    </w:p>
    <w:p w14:paraId="1053AA24" w14:textId="4EFC070E" w:rsidR="00FD55DC" w:rsidRDefault="00FD55DC" w:rsidP="001816FA">
      <w:pPr>
        <w:pStyle w:val="PR2"/>
        <w:numPr>
          <w:ilvl w:val="2"/>
          <w:numId w:val="6"/>
        </w:numPr>
        <w:rPr>
          <w:rFonts w:cs="Arial"/>
          <w:sz w:val="18"/>
          <w:szCs w:val="18"/>
        </w:rPr>
      </w:pPr>
      <w:r w:rsidRPr="00FF3B2B">
        <w:rPr>
          <w:rFonts w:cs="Arial"/>
          <w:sz w:val="18"/>
          <w:szCs w:val="18"/>
        </w:rPr>
        <w:t xml:space="preserve">Stagger end joints of adjacent panels. </w:t>
      </w:r>
    </w:p>
    <w:p w14:paraId="11CF02C9" w14:textId="77777777" w:rsidR="00FD55DC" w:rsidRPr="00FF3B2B" w:rsidRDefault="00FD55DC" w:rsidP="001816FA">
      <w:pPr>
        <w:pStyle w:val="PR2"/>
        <w:numPr>
          <w:ilvl w:val="2"/>
          <w:numId w:val="6"/>
        </w:numPr>
        <w:rPr>
          <w:rFonts w:cs="Arial"/>
          <w:sz w:val="18"/>
          <w:szCs w:val="18"/>
        </w:rPr>
      </w:pPr>
      <w:r w:rsidRPr="00FF3B2B">
        <w:rPr>
          <w:rFonts w:cs="Arial"/>
          <w:sz w:val="18"/>
          <w:szCs w:val="18"/>
        </w:rPr>
        <w:t>Do not bridge expansion joints.</w:t>
      </w:r>
    </w:p>
    <w:p w14:paraId="4DAAA3F3" w14:textId="77777777" w:rsidR="00FD55DC" w:rsidRDefault="00FD55DC" w:rsidP="001816FA">
      <w:pPr>
        <w:pStyle w:val="PR2"/>
        <w:numPr>
          <w:ilvl w:val="2"/>
          <w:numId w:val="6"/>
        </w:numPr>
        <w:rPr>
          <w:rFonts w:cs="Arial"/>
          <w:sz w:val="18"/>
          <w:szCs w:val="18"/>
        </w:rPr>
      </w:pPr>
      <w:r w:rsidRPr="00FF3B2B">
        <w:rPr>
          <w:rFonts w:cs="Arial"/>
          <w:sz w:val="18"/>
          <w:szCs w:val="18"/>
        </w:rPr>
        <w:t>Long direction of panels to span a minimum of three joists, short end to be supported over framing.</w:t>
      </w:r>
    </w:p>
    <w:p w14:paraId="3536D6EC" w14:textId="3CDE700C" w:rsidR="00DF58E4" w:rsidRDefault="00FD55DC" w:rsidP="001816FA">
      <w:pPr>
        <w:pStyle w:val="ListParagraph"/>
        <w:numPr>
          <w:ilvl w:val="2"/>
          <w:numId w:val="6"/>
        </w:numPr>
        <w:rPr>
          <w:sz w:val="18"/>
          <w:szCs w:val="18"/>
        </w:rPr>
      </w:pPr>
      <w:r w:rsidRPr="00C55099">
        <w:rPr>
          <w:sz w:val="18"/>
          <w:szCs w:val="18"/>
        </w:rPr>
        <w:t xml:space="preserve">Mechanically fasten </w:t>
      </w:r>
      <w:r>
        <w:rPr>
          <w:sz w:val="18"/>
          <w:szCs w:val="18"/>
        </w:rPr>
        <w:t>subfloor</w:t>
      </w:r>
      <w:r w:rsidRPr="00C55099">
        <w:rPr>
          <w:sz w:val="18"/>
          <w:szCs w:val="18"/>
        </w:rPr>
        <w:t xml:space="preserve"> </w:t>
      </w:r>
      <w:r>
        <w:rPr>
          <w:sz w:val="18"/>
          <w:szCs w:val="18"/>
        </w:rPr>
        <w:t>panels</w:t>
      </w:r>
      <w:r w:rsidR="00F744E5">
        <w:rPr>
          <w:sz w:val="18"/>
          <w:szCs w:val="18"/>
        </w:rPr>
        <w:t xml:space="preserve"> per specifications below.</w:t>
      </w:r>
    </w:p>
    <w:p w14:paraId="3C7D4989" w14:textId="77777777" w:rsidR="00DF58E4" w:rsidRDefault="00DF58E4">
      <w:pPr>
        <w:rPr>
          <w:sz w:val="18"/>
          <w:szCs w:val="18"/>
        </w:rPr>
      </w:pPr>
      <w:r>
        <w:rPr>
          <w:sz w:val="18"/>
          <w:szCs w:val="18"/>
        </w:rPr>
        <w:br w:type="page"/>
      </w:r>
    </w:p>
    <w:p w14:paraId="47F1045C" w14:textId="60032242" w:rsidR="00662738" w:rsidRPr="003475D0" w:rsidRDefault="00662738" w:rsidP="00080A48">
      <w:pPr>
        <w:pStyle w:val="ListParagraph"/>
        <w:spacing w:line="278" w:lineRule="auto"/>
        <w:ind w:left="0" w:right="168" w:firstLine="0"/>
        <w:rPr>
          <w:color w:val="548DD4" w:themeColor="text2" w:themeTint="99"/>
          <w:sz w:val="18"/>
          <w:szCs w:val="18"/>
        </w:rPr>
      </w:pPr>
      <w:r w:rsidRPr="00080A48">
        <w:rPr>
          <w:color w:val="548DD4" w:themeColor="text2" w:themeTint="99"/>
          <w:spacing w:val="-2"/>
          <w:sz w:val="18"/>
          <w:szCs w:val="18"/>
        </w:rPr>
        <w:lastRenderedPageBreak/>
        <w:t>************************************************************************************************************************************</w:t>
      </w:r>
      <w:r w:rsidR="003475D0" w:rsidRPr="00080A48">
        <w:rPr>
          <w:color w:val="548DD4" w:themeColor="text2" w:themeTint="99"/>
          <w:spacing w:val="-2"/>
          <w:sz w:val="18"/>
          <w:szCs w:val="18"/>
        </w:rPr>
        <w:t>**************</w:t>
      </w:r>
      <w:r w:rsidRPr="00080A48">
        <w:rPr>
          <w:color w:val="548DD4" w:themeColor="text2" w:themeTint="99"/>
          <w:spacing w:val="80"/>
          <w:sz w:val="18"/>
          <w:szCs w:val="18"/>
        </w:rPr>
        <w:t xml:space="preserve"> </w:t>
      </w:r>
      <w:r w:rsidRPr="00080A48">
        <w:rPr>
          <w:color w:val="548DD4" w:themeColor="text2" w:themeTint="99"/>
          <w:sz w:val="18"/>
          <w:szCs w:val="18"/>
        </w:rPr>
        <w:t>SPECIFIER</w:t>
      </w:r>
      <w:r w:rsidR="00123DDA" w:rsidRPr="00080A48">
        <w:rPr>
          <w:color w:val="548DD4" w:themeColor="text2" w:themeTint="99"/>
          <w:sz w:val="18"/>
          <w:szCs w:val="18"/>
        </w:rPr>
        <w:t xml:space="preserve"> NOTE</w:t>
      </w:r>
      <w:r w:rsidRPr="00080A48">
        <w:rPr>
          <w:color w:val="548DD4" w:themeColor="text2" w:themeTint="99"/>
          <w:sz w:val="18"/>
          <w:szCs w:val="18"/>
        </w:rPr>
        <w:t xml:space="preserve">: DELETE OPTIONS NOT REQUIRED FOR THIS PROJECT. TRUSS </w:t>
      </w:r>
      <w:r w:rsidR="008B61C0" w:rsidRPr="00080A48">
        <w:rPr>
          <w:color w:val="548DD4" w:themeColor="text2" w:themeTint="99"/>
          <w:sz w:val="18"/>
          <w:szCs w:val="18"/>
        </w:rPr>
        <w:t xml:space="preserve">AND HARDWARE </w:t>
      </w:r>
      <w:r w:rsidRPr="00080A48">
        <w:rPr>
          <w:color w:val="548DD4" w:themeColor="text2" w:themeTint="99"/>
          <w:sz w:val="18"/>
          <w:szCs w:val="18"/>
        </w:rPr>
        <w:t>OPTIONS ARE BELOW</w:t>
      </w:r>
      <w:r w:rsidR="003475D0" w:rsidRPr="00080A48">
        <w:rPr>
          <w:color w:val="548DD4" w:themeColor="text2" w:themeTint="99"/>
          <w:sz w:val="18"/>
          <w:szCs w:val="18"/>
        </w:rPr>
        <w:t>. SEE MANUF</w:t>
      </w:r>
      <w:r w:rsidR="6DC29A39" w:rsidRPr="00080A48">
        <w:rPr>
          <w:color w:val="548DD4" w:themeColor="text2" w:themeTint="99"/>
          <w:sz w:val="18"/>
          <w:szCs w:val="18"/>
        </w:rPr>
        <w:t>AC</w:t>
      </w:r>
      <w:r w:rsidR="003475D0" w:rsidRPr="00080A48">
        <w:rPr>
          <w:color w:val="548DD4" w:themeColor="text2" w:themeTint="99"/>
          <w:sz w:val="18"/>
          <w:szCs w:val="18"/>
        </w:rPr>
        <w:t>TURER WEBSITE FOR SUGGESTED FASTERNERS.</w:t>
      </w:r>
    </w:p>
    <w:p w14:paraId="0FC30705" w14:textId="54536DA5" w:rsidR="00662738" w:rsidRPr="003475D0" w:rsidRDefault="00662738" w:rsidP="003273C7">
      <w:pPr>
        <w:pStyle w:val="ListParagraph"/>
        <w:spacing w:line="202" w:lineRule="exact"/>
        <w:ind w:left="0" w:firstLine="0"/>
        <w:rPr>
          <w:color w:val="548DD4" w:themeColor="text2" w:themeTint="99"/>
          <w:sz w:val="18"/>
        </w:rPr>
      </w:pPr>
      <w:r w:rsidRPr="003475D0">
        <w:rPr>
          <w:color w:val="548DD4" w:themeColor="text2" w:themeTint="99"/>
          <w:spacing w:val="-2"/>
          <w:sz w:val="18"/>
        </w:rPr>
        <w:t>**************************************************************************************************************************************</w:t>
      </w:r>
      <w:r w:rsidR="003475D0">
        <w:rPr>
          <w:color w:val="548DD4" w:themeColor="text2" w:themeTint="99"/>
          <w:spacing w:val="-2"/>
          <w:sz w:val="18"/>
        </w:rPr>
        <w:t>*************</w:t>
      </w:r>
    </w:p>
    <w:p w14:paraId="70598456" w14:textId="77777777" w:rsidR="00FD55DC" w:rsidRPr="00FF3B2B" w:rsidRDefault="00FD55DC" w:rsidP="00DF58E4">
      <w:pPr>
        <w:pStyle w:val="PR2"/>
        <w:tabs>
          <w:tab w:val="clear" w:pos="1386"/>
        </w:tabs>
        <w:ind w:left="1732" w:firstLine="0"/>
        <w:rPr>
          <w:rFonts w:cs="Arial"/>
          <w:sz w:val="18"/>
          <w:szCs w:val="18"/>
        </w:rPr>
      </w:pPr>
    </w:p>
    <w:tbl>
      <w:tblPr>
        <w:tblW w:w="0" w:type="auto"/>
        <w:tblInd w:w="845" w:type="dxa"/>
        <w:tblCellMar>
          <w:left w:w="0" w:type="dxa"/>
          <w:right w:w="0" w:type="dxa"/>
        </w:tblCellMar>
        <w:tblLook w:val="04A0" w:firstRow="1" w:lastRow="0" w:firstColumn="1" w:lastColumn="0" w:noHBand="0" w:noVBand="1"/>
      </w:tblPr>
      <w:tblGrid>
        <w:gridCol w:w="1605"/>
        <w:gridCol w:w="1980"/>
        <w:gridCol w:w="3780"/>
        <w:gridCol w:w="1800"/>
        <w:gridCol w:w="104"/>
      </w:tblGrid>
      <w:tr w:rsidR="00FD55DC" w14:paraId="20A258DA" w14:textId="77777777" w:rsidTr="000B6179">
        <w:tc>
          <w:tcPr>
            <w:tcW w:w="1605"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hideMark/>
          </w:tcPr>
          <w:p w14:paraId="6D5725E4" w14:textId="77777777" w:rsidR="00FD55DC" w:rsidRPr="0074070F" w:rsidRDefault="00FD55DC">
            <w:pPr>
              <w:rPr>
                <w:rFonts w:ascii="Aptos" w:eastAsia="Times New Roman" w:hAnsi="Aptos" w:cs="Times New Roman"/>
                <w:sz w:val="20"/>
                <w:szCs w:val="20"/>
              </w:rPr>
            </w:pPr>
            <w:r w:rsidRPr="0074070F">
              <w:rPr>
                <w:rFonts w:ascii="Aptos" w:hAnsi="Aptos"/>
                <w:b/>
                <w:bCs/>
                <w:sz w:val="20"/>
                <w:szCs w:val="20"/>
              </w:rPr>
              <w:t>Framing Type</w:t>
            </w:r>
          </w:p>
        </w:tc>
        <w:tc>
          <w:tcPr>
            <w:tcW w:w="198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43558733" w14:textId="77777777" w:rsidR="00FD55DC" w:rsidRPr="0074070F" w:rsidRDefault="00FD55DC">
            <w:pPr>
              <w:rPr>
                <w:rFonts w:ascii="Aptos" w:hAnsi="Aptos"/>
                <w:sz w:val="20"/>
                <w:szCs w:val="20"/>
              </w:rPr>
            </w:pPr>
            <w:r w:rsidRPr="0074070F">
              <w:rPr>
                <w:rFonts w:ascii="Aptos" w:hAnsi="Aptos"/>
                <w:b/>
                <w:bCs/>
                <w:sz w:val="20"/>
                <w:szCs w:val="20"/>
              </w:rPr>
              <w:t>Framing Spacing</w:t>
            </w:r>
            <w:r w:rsidRPr="0074070F">
              <w:rPr>
                <w:rStyle w:val="apple-converted-space"/>
                <w:rFonts w:ascii="Aptos" w:hAnsi="Aptos"/>
                <w:b/>
                <w:bCs/>
                <w:sz w:val="20"/>
                <w:szCs w:val="20"/>
              </w:rPr>
              <w:t> </w:t>
            </w:r>
          </w:p>
        </w:tc>
        <w:tc>
          <w:tcPr>
            <w:tcW w:w="378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4330949B" w14:textId="1C057DCC" w:rsidR="00FD55DC" w:rsidRPr="0074070F" w:rsidRDefault="00FD55DC">
            <w:pPr>
              <w:rPr>
                <w:rFonts w:ascii="Aptos" w:hAnsi="Aptos"/>
                <w:sz w:val="20"/>
                <w:szCs w:val="20"/>
              </w:rPr>
            </w:pPr>
            <w:r w:rsidRPr="0074070F">
              <w:rPr>
                <w:rFonts w:ascii="Aptos" w:hAnsi="Aptos"/>
                <w:b/>
                <w:bCs/>
                <w:sz w:val="20"/>
                <w:szCs w:val="20"/>
              </w:rPr>
              <w:t>Fastener Type</w:t>
            </w:r>
            <w:r w:rsidR="008B61C0">
              <w:rPr>
                <w:rFonts w:ascii="Aptos" w:hAnsi="Aptos"/>
                <w:b/>
                <w:bCs/>
                <w:sz w:val="20"/>
                <w:szCs w:val="20"/>
              </w:rPr>
              <w:t xml:space="preserve"> </w:t>
            </w:r>
            <w:r w:rsidRPr="0074070F">
              <w:rPr>
                <w:rFonts w:ascii="Aptos" w:hAnsi="Aptos"/>
                <w:b/>
                <w:bCs/>
                <w:sz w:val="20"/>
                <w:szCs w:val="20"/>
                <w:vertAlign w:val="superscript"/>
              </w:rPr>
              <w:t>1</w:t>
            </w:r>
          </w:p>
        </w:tc>
        <w:tc>
          <w:tcPr>
            <w:tcW w:w="1800"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14:paraId="39C1D96C" w14:textId="77777777" w:rsidR="00FD55DC" w:rsidRPr="0074070F" w:rsidRDefault="00FD55DC">
            <w:pPr>
              <w:rPr>
                <w:rFonts w:ascii="Aptos" w:hAnsi="Aptos"/>
                <w:sz w:val="20"/>
                <w:szCs w:val="20"/>
              </w:rPr>
            </w:pPr>
            <w:r w:rsidRPr="0074070F">
              <w:rPr>
                <w:rFonts w:ascii="Aptos" w:hAnsi="Aptos"/>
                <w:b/>
                <w:bCs/>
                <w:sz w:val="20"/>
                <w:szCs w:val="20"/>
              </w:rPr>
              <w:t>Fastener Configuration</w:t>
            </w:r>
          </w:p>
        </w:tc>
        <w:tc>
          <w:tcPr>
            <w:tcW w:w="104" w:type="dxa"/>
            <w:tcBorders>
              <w:top w:val="nil"/>
              <w:left w:val="nil"/>
              <w:bottom w:val="nil"/>
              <w:right w:val="nil"/>
            </w:tcBorders>
            <w:vAlign w:val="center"/>
            <w:hideMark/>
          </w:tcPr>
          <w:p w14:paraId="5CBED947" w14:textId="77777777" w:rsidR="00FD55DC" w:rsidRDefault="00FD55DC">
            <w:pPr>
              <w:rPr>
                <w:rFonts w:ascii="Aptos" w:hAnsi="Aptos"/>
              </w:rPr>
            </w:pPr>
            <w:r>
              <w:rPr>
                <w:rFonts w:ascii="Aptos" w:hAnsi="Aptos"/>
              </w:rPr>
              <w:t> </w:t>
            </w:r>
          </w:p>
        </w:tc>
      </w:tr>
      <w:tr w:rsidR="003475D0" w:rsidRPr="003475D0" w14:paraId="2849ED87" w14:textId="77777777" w:rsidTr="000B6179">
        <w:trPr>
          <w:trHeight w:val="293"/>
        </w:trPr>
        <w:tc>
          <w:tcPr>
            <w:tcW w:w="1605"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14:paraId="0F3777CB" w14:textId="77777777" w:rsidR="00FD55DC" w:rsidRPr="003475D0" w:rsidRDefault="00FD55DC">
            <w:pPr>
              <w:rPr>
                <w:rFonts w:ascii="Aptos" w:hAnsi="Aptos"/>
                <w:color w:val="FF0000"/>
                <w:sz w:val="20"/>
                <w:szCs w:val="20"/>
              </w:rPr>
            </w:pPr>
            <w:r w:rsidRPr="003475D0">
              <w:rPr>
                <w:rFonts w:ascii="Aptos" w:hAnsi="Aptos"/>
                <w:color w:val="FF0000"/>
                <w:sz w:val="20"/>
                <w:szCs w:val="20"/>
              </w:rPr>
              <w:t>2 x lumber</w:t>
            </w:r>
          </w:p>
        </w:tc>
        <w:tc>
          <w:tcPr>
            <w:tcW w:w="1980" w:type="dxa"/>
            <w:vMerge w:val="restart"/>
            <w:tcBorders>
              <w:top w:val="nil"/>
              <w:left w:val="nil"/>
              <w:bottom w:val="single" w:sz="12" w:space="0" w:color="auto"/>
              <w:right w:val="single" w:sz="8" w:space="0" w:color="auto"/>
            </w:tcBorders>
            <w:tcMar>
              <w:top w:w="0" w:type="dxa"/>
              <w:left w:w="108" w:type="dxa"/>
              <w:bottom w:w="0" w:type="dxa"/>
              <w:right w:w="108" w:type="dxa"/>
            </w:tcMar>
            <w:vAlign w:val="center"/>
            <w:hideMark/>
          </w:tcPr>
          <w:p w14:paraId="5DFB5CFE" w14:textId="77777777" w:rsidR="00FD55DC" w:rsidRPr="003475D0" w:rsidRDefault="00FD55DC">
            <w:pPr>
              <w:rPr>
                <w:rFonts w:ascii="Aptos" w:hAnsi="Aptos"/>
                <w:color w:val="FF0000"/>
                <w:sz w:val="20"/>
                <w:szCs w:val="20"/>
              </w:rPr>
            </w:pPr>
            <w:r w:rsidRPr="003475D0">
              <w:rPr>
                <w:rFonts w:ascii="Aptos" w:hAnsi="Aptos"/>
                <w:color w:val="FF0000"/>
                <w:sz w:val="20"/>
                <w:szCs w:val="20"/>
              </w:rPr>
              <w:t>24-inches O.C. (max)</w:t>
            </w:r>
          </w:p>
        </w:tc>
        <w:tc>
          <w:tcPr>
            <w:tcW w:w="3780" w:type="dxa"/>
            <w:vMerge w:val="restart"/>
            <w:tcBorders>
              <w:top w:val="nil"/>
              <w:left w:val="nil"/>
              <w:bottom w:val="single" w:sz="12" w:space="0" w:color="auto"/>
              <w:right w:val="single" w:sz="8" w:space="0" w:color="auto"/>
            </w:tcBorders>
            <w:tcMar>
              <w:top w:w="0" w:type="dxa"/>
              <w:left w:w="108" w:type="dxa"/>
              <w:bottom w:w="0" w:type="dxa"/>
              <w:right w:w="108" w:type="dxa"/>
            </w:tcMar>
            <w:vAlign w:val="center"/>
            <w:hideMark/>
          </w:tcPr>
          <w:p w14:paraId="0F2B6999" w14:textId="0A41B3A3" w:rsidR="00FD55DC" w:rsidRPr="003475D0" w:rsidRDefault="00FD55DC">
            <w:pPr>
              <w:rPr>
                <w:rFonts w:ascii="Aptos" w:hAnsi="Aptos"/>
                <w:color w:val="FF0000"/>
                <w:sz w:val="20"/>
                <w:szCs w:val="20"/>
                <w:vertAlign w:val="superscript"/>
              </w:rPr>
            </w:pPr>
            <w:r w:rsidRPr="003475D0">
              <w:rPr>
                <w:rFonts w:ascii="Aptos" w:hAnsi="Aptos"/>
                <w:color w:val="FF0000"/>
                <w:sz w:val="20"/>
                <w:szCs w:val="20"/>
              </w:rPr>
              <w:t>0.113-inch x 2-inch galvanized ring shank nails</w:t>
            </w:r>
            <w:r w:rsidRPr="003475D0">
              <w:rPr>
                <w:rFonts w:ascii="Aptos" w:hAnsi="Aptos"/>
                <w:color w:val="FF0000"/>
                <w:sz w:val="20"/>
                <w:szCs w:val="20"/>
                <w:vertAlign w:val="superscript"/>
              </w:rPr>
              <w:t>2</w:t>
            </w:r>
          </w:p>
        </w:tc>
        <w:tc>
          <w:tcPr>
            <w:tcW w:w="1800" w:type="dxa"/>
            <w:vMerge w:val="restart"/>
            <w:tcBorders>
              <w:top w:val="nil"/>
              <w:left w:val="nil"/>
              <w:bottom w:val="single" w:sz="12" w:space="0" w:color="auto"/>
              <w:right w:val="single" w:sz="12" w:space="0" w:color="auto"/>
            </w:tcBorders>
            <w:tcMar>
              <w:top w:w="0" w:type="dxa"/>
              <w:left w:w="108" w:type="dxa"/>
              <w:bottom w:w="0" w:type="dxa"/>
              <w:right w:w="108" w:type="dxa"/>
            </w:tcMar>
            <w:vAlign w:val="center"/>
            <w:hideMark/>
          </w:tcPr>
          <w:p w14:paraId="0F7EC696" w14:textId="77777777" w:rsidR="00FD55DC" w:rsidRPr="003475D0" w:rsidRDefault="00FD55DC">
            <w:pPr>
              <w:rPr>
                <w:rFonts w:ascii="Aptos" w:hAnsi="Aptos"/>
                <w:color w:val="FF0000"/>
                <w:sz w:val="20"/>
                <w:szCs w:val="20"/>
              </w:rPr>
            </w:pPr>
            <w:r w:rsidRPr="003475D0">
              <w:rPr>
                <w:rFonts w:ascii="Aptos" w:hAnsi="Aptos"/>
                <w:color w:val="FF0000"/>
                <w:sz w:val="20"/>
                <w:szCs w:val="20"/>
              </w:rPr>
              <w:t>6” O.C. (Perimeter)</w:t>
            </w:r>
          </w:p>
          <w:p w14:paraId="0D951E38" w14:textId="77777777" w:rsidR="00FD55DC" w:rsidRPr="003475D0" w:rsidRDefault="00FD55DC">
            <w:pPr>
              <w:rPr>
                <w:rFonts w:ascii="Aptos" w:hAnsi="Aptos"/>
                <w:color w:val="FF0000"/>
                <w:sz w:val="20"/>
                <w:szCs w:val="20"/>
              </w:rPr>
            </w:pPr>
            <w:r w:rsidRPr="003475D0">
              <w:rPr>
                <w:rFonts w:ascii="Aptos" w:hAnsi="Aptos"/>
                <w:color w:val="FF0000"/>
                <w:sz w:val="20"/>
                <w:szCs w:val="20"/>
              </w:rPr>
              <w:t>      x</w:t>
            </w:r>
            <w:r w:rsidRPr="003475D0">
              <w:rPr>
                <w:rStyle w:val="apple-converted-space"/>
                <w:rFonts w:ascii="Aptos" w:hAnsi="Aptos"/>
                <w:color w:val="FF0000"/>
                <w:sz w:val="20"/>
                <w:szCs w:val="20"/>
              </w:rPr>
              <w:t> </w:t>
            </w:r>
          </w:p>
          <w:p w14:paraId="2CB506E3" w14:textId="77777777" w:rsidR="00FD55DC" w:rsidRPr="003475D0" w:rsidRDefault="00FD55DC">
            <w:pPr>
              <w:rPr>
                <w:rFonts w:ascii="Aptos" w:hAnsi="Aptos"/>
                <w:color w:val="FF0000"/>
                <w:sz w:val="20"/>
                <w:szCs w:val="20"/>
              </w:rPr>
            </w:pPr>
            <w:r w:rsidRPr="003475D0">
              <w:rPr>
                <w:rFonts w:ascii="Aptos" w:hAnsi="Aptos"/>
                <w:color w:val="FF0000"/>
                <w:sz w:val="20"/>
                <w:szCs w:val="20"/>
              </w:rPr>
              <w:t>12” O.C. (Field)</w:t>
            </w:r>
          </w:p>
        </w:tc>
        <w:tc>
          <w:tcPr>
            <w:tcW w:w="104" w:type="dxa"/>
            <w:tcBorders>
              <w:top w:val="nil"/>
              <w:left w:val="nil"/>
              <w:bottom w:val="nil"/>
              <w:right w:val="nil"/>
            </w:tcBorders>
            <w:vAlign w:val="center"/>
            <w:hideMark/>
          </w:tcPr>
          <w:p w14:paraId="37D60350" w14:textId="77777777" w:rsidR="00FD55DC" w:rsidRPr="003475D0" w:rsidRDefault="00FD55DC">
            <w:pPr>
              <w:rPr>
                <w:rFonts w:ascii="Aptos" w:hAnsi="Aptos"/>
                <w:color w:val="FF0000"/>
              </w:rPr>
            </w:pPr>
          </w:p>
        </w:tc>
      </w:tr>
      <w:tr w:rsidR="003475D0" w:rsidRPr="003475D0" w14:paraId="739F799B" w14:textId="77777777" w:rsidTr="000B6179">
        <w:trPr>
          <w:gridAfter w:val="1"/>
          <w:wAfter w:w="104" w:type="dxa"/>
          <w:trHeight w:val="332"/>
        </w:trPr>
        <w:tc>
          <w:tcPr>
            <w:tcW w:w="0" w:type="auto"/>
            <w:vMerge/>
            <w:tcBorders>
              <w:top w:val="nil"/>
              <w:left w:val="single" w:sz="12" w:space="0" w:color="auto"/>
              <w:bottom w:val="single" w:sz="12" w:space="0" w:color="auto"/>
              <w:right w:val="single" w:sz="8" w:space="0" w:color="auto"/>
            </w:tcBorders>
            <w:vAlign w:val="center"/>
            <w:hideMark/>
          </w:tcPr>
          <w:p w14:paraId="372A293D" w14:textId="77777777" w:rsidR="00FD55DC" w:rsidRPr="003475D0" w:rsidRDefault="00FD55DC">
            <w:pPr>
              <w:rPr>
                <w:rFonts w:ascii="Aptos" w:hAnsi="Aptos"/>
                <w:color w:val="FF0000"/>
                <w:sz w:val="20"/>
                <w:szCs w:val="20"/>
              </w:rPr>
            </w:pPr>
          </w:p>
        </w:tc>
        <w:tc>
          <w:tcPr>
            <w:tcW w:w="0" w:type="auto"/>
            <w:vMerge/>
            <w:tcBorders>
              <w:top w:val="nil"/>
              <w:left w:val="nil"/>
              <w:bottom w:val="single" w:sz="12" w:space="0" w:color="auto"/>
              <w:right w:val="single" w:sz="8" w:space="0" w:color="auto"/>
            </w:tcBorders>
            <w:vAlign w:val="center"/>
            <w:hideMark/>
          </w:tcPr>
          <w:p w14:paraId="677CD0CA" w14:textId="77777777" w:rsidR="00FD55DC" w:rsidRPr="003475D0" w:rsidRDefault="00FD55DC">
            <w:pPr>
              <w:rPr>
                <w:rFonts w:ascii="Aptos" w:hAnsi="Aptos"/>
                <w:color w:val="FF0000"/>
                <w:sz w:val="20"/>
                <w:szCs w:val="20"/>
              </w:rPr>
            </w:pPr>
          </w:p>
        </w:tc>
        <w:tc>
          <w:tcPr>
            <w:tcW w:w="3780" w:type="dxa"/>
            <w:vMerge/>
            <w:tcBorders>
              <w:top w:val="nil"/>
              <w:left w:val="nil"/>
              <w:bottom w:val="single" w:sz="12" w:space="0" w:color="auto"/>
              <w:right w:val="single" w:sz="8" w:space="0" w:color="auto"/>
            </w:tcBorders>
            <w:vAlign w:val="center"/>
            <w:hideMark/>
          </w:tcPr>
          <w:p w14:paraId="3A62C819" w14:textId="77777777" w:rsidR="00FD55DC" w:rsidRPr="003475D0" w:rsidRDefault="00FD55DC">
            <w:pPr>
              <w:rPr>
                <w:rFonts w:ascii="Aptos" w:hAnsi="Aptos"/>
                <w:color w:val="FF0000"/>
                <w:sz w:val="20"/>
                <w:szCs w:val="20"/>
              </w:rPr>
            </w:pPr>
          </w:p>
        </w:tc>
        <w:tc>
          <w:tcPr>
            <w:tcW w:w="1800" w:type="dxa"/>
            <w:vMerge/>
            <w:tcBorders>
              <w:top w:val="nil"/>
              <w:left w:val="nil"/>
              <w:bottom w:val="single" w:sz="12" w:space="0" w:color="auto"/>
              <w:right w:val="single" w:sz="12" w:space="0" w:color="auto"/>
            </w:tcBorders>
            <w:vAlign w:val="center"/>
            <w:hideMark/>
          </w:tcPr>
          <w:p w14:paraId="7AA34470" w14:textId="77777777" w:rsidR="00FD55DC" w:rsidRPr="003475D0" w:rsidRDefault="00FD55DC">
            <w:pPr>
              <w:rPr>
                <w:rFonts w:ascii="Aptos" w:hAnsi="Aptos"/>
                <w:color w:val="FF0000"/>
                <w:sz w:val="20"/>
                <w:szCs w:val="20"/>
              </w:rPr>
            </w:pPr>
          </w:p>
        </w:tc>
      </w:tr>
      <w:tr w:rsidR="003475D0" w:rsidRPr="003475D0" w14:paraId="73896FB3" w14:textId="77777777" w:rsidTr="000B6179">
        <w:trPr>
          <w:gridAfter w:val="1"/>
          <w:wAfter w:w="104" w:type="dxa"/>
          <w:trHeight w:val="314"/>
        </w:trPr>
        <w:tc>
          <w:tcPr>
            <w:tcW w:w="0" w:type="auto"/>
            <w:vMerge/>
            <w:tcBorders>
              <w:top w:val="nil"/>
              <w:left w:val="single" w:sz="12" w:space="0" w:color="auto"/>
              <w:bottom w:val="single" w:sz="12" w:space="0" w:color="auto"/>
              <w:right w:val="single" w:sz="8" w:space="0" w:color="auto"/>
            </w:tcBorders>
            <w:vAlign w:val="center"/>
            <w:hideMark/>
          </w:tcPr>
          <w:p w14:paraId="4809379A" w14:textId="77777777" w:rsidR="00FD55DC" w:rsidRPr="003475D0" w:rsidRDefault="00FD55DC">
            <w:pPr>
              <w:rPr>
                <w:rFonts w:ascii="Aptos" w:hAnsi="Aptos"/>
                <w:color w:val="FF0000"/>
                <w:sz w:val="20"/>
                <w:szCs w:val="20"/>
              </w:rPr>
            </w:pPr>
          </w:p>
        </w:tc>
        <w:tc>
          <w:tcPr>
            <w:tcW w:w="0" w:type="auto"/>
            <w:vMerge/>
            <w:tcBorders>
              <w:top w:val="nil"/>
              <w:left w:val="nil"/>
              <w:bottom w:val="single" w:sz="12" w:space="0" w:color="auto"/>
              <w:right w:val="single" w:sz="8" w:space="0" w:color="auto"/>
            </w:tcBorders>
            <w:vAlign w:val="center"/>
            <w:hideMark/>
          </w:tcPr>
          <w:p w14:paraId="24A6F85F" w14:textId="77777777" w:rsidR="00FD55DC" w:rsidRPr="003475D0" w:rsidRDefault="00FD55DC">
            <w:pPr>
              <w:rPr>
                <w:rFonts w:ascii="Aptos" w:hAnsi="Aptos"/>
                <w:color w:val="FF0000"/>
                <w:sz w:val="20"/>
                <w:szCs w:val="20"/>
              </w:rPr>
            </w:pPr>
          </w:p>
        </w:tc>
        <w:tc>
          <w:tcPr>
            <w:tcW w:w="3780" w:type="dxa"/>
            <w:vMerge/>
            <w:tcBorders>
              <w:top w:val="nil"/>
              <w:left w:val="nil"/>
              <w:bottom w:val="single" w:sz="12" w:space="0" w:color="auto"/>
              <w:right w:val="single" w:sz="8" w:space="0" w:color="auto"/>
            </w:tcBorders>
            <w:vAlign w:val="center"/>
            <w:hideMark/>
          </w:tcPr>
          <w:p w14:paraId="34931DCB" w14:textId="77777777" w:rsidR="00FD55DC" w:rsidRPr="003475D0" w:rsidRDefault="00FD55DC">
            <w:pPr>
              <w:rPr>
                <w:rFonts w:ascii="Aptos" w:hAnsi="Aptos"/>
                <w:color w:val="FF0000"/>
                <w:sz w:val="20"/>
                <w:szCs w:val="20"/>
              </w:rPr>
            </w:pPr>
          </w:p>
        </w:tc>
        <w:tc>
          <w:tcPr>
            <w:tcW w:w="1800" w:type="dxa"/>
            <w:vMerge/>
            <w:tcBorders>
              <w:top w:val="nil"/>
              <w:left w:val="nil"/>
              <w:bottom w:val="single" w:sz="12" w:space="0" w:color="auto"/>
              <w:right w:val="single" w:sz="12" w:space="0" w:color="auto"/>
            </w:tcBorders>
            <w:vAlign w:val="center"/>
            <w:hideMark/>
          </w:tcPr>
          <w:p w14:paraId="0AEAC0F4" w14:textId="77777777" w:rsidR="00FD55DC" w:rsidRPr="003475D0" w:rsidRDefault="00FD55DC">
            <w:pPr>
              <w:rPr>
                <w:rFonts w:ascii="Aptos" w:hAnsi="Aptos"/>
                <w:color w:val="FF0000"/>
                <w:sz w:val="20"/>
                <w:szCs w:val="20"/>
              </w:rPr>
            </w:pPr>
          </w:p>
        </w:tc>
      </w:tr>
      <w:tr w:rsidR="003475D0" w:rsidRPr="003475D0" w14:paraId="52C4A898" w14:textId="77777777" w:rsidTr="0074070F">
        <w:trPr>
          <w:gridAfter w:val="1"/>
          <w:wAfter w:w="104" w:type="dxa"/>
          <w:trHeight w:val="253"/>
        </w:trPr>
        <w:tc>
          <w:tcPr>
            <w:tcW w:w="0" w:type="auto"/>
            <w:vMerge/>
            <w:tcBorders>
              <w:top w:val="nil"/>
              <w:left w:val="single" w:sz="12" w:space="0" w:color="auto"/>
              <w:bottom w:val="single" w:sz="12" w:space="0" w:color="auto"/>
              <w:right w:val="single" w:sz="8" w:space="0" w:color="auto"/>
            </w:tcBorders>
            <w:vAlign w:val="center"/>
            <w:hideMark/>
          </w:tcPr>
          <w:p w14:paraId="7A8F13F2" w14:textId="77777777" w:rsidR="00FD55DC" w:rsidRPr="003475D0" w:rsidRDefault="00FD55DC">
            <w:pPr>
              <w:rPr>
                <w:rFonts w:ascii="Aptos" w:hAnsi="Aptos"/>
                <w:color w:val="FF0000"/>
                <w:sz w:val="20"/>
                <w:szCs w:val="20"/>
              </w:rPr>
            </w:pPr>
          </w:p>
        </w:tc>
        <w:tc>
          <w:tcPr>
            <w:tcW w:w="0" w:type="auto"/>
            <w:vMerge/>
            <w:tcBorders>
              <w:top w:val="nil"/>
              <w:left w:val="nil"/>
              <w:bottom w:val="single" w:sz="12" w:space="0" w:color="auto"/>
              <w:right w:val="single" w:sz="8" w:space="0" w:color="auto"/>
            </w:tcBorders>
            <w:vAlign w:val="center"/>
            <w:hideMark/>
          </w:tcPr>
          <w:p w14:paraId="5DFD16BC" w14:textId="77777777" w:rsidR="00FD55DC" w:rsidRPr="003475D0" w:rsidRDefault="00FD55DC">
            <w:pPr>
              <w:rPr>
                <w:rFonts w:ascii="Aptos" w:hAnsi="Aptos"/>
                <w:color w:val="FF0000"/>
                <w:sz w:val="20"/>
                <w:szCs w:val="20"/>
              </w:rPr>
            </w:pPr>
          </w:p>
        </w:tc>
        <w:tc>
          <w:tcPr>
            <w:tcW w:w="3780" w:type="dxa"/>
            <w:vMerge/>
            <w:tcBorders>
              <w:top w:val="nil"/>
              <w:left w:val="nil"/>
              <w:bottom w:val="single" w:sz="12" w:space="0" w:color="auto"/>
              <w:right w:val="single" w:sz="8" w:space="0" w:color="auto"/>
            </w:tcBorders>
            <w:vAlign w:val="center"/>
            <w:hideMark/>
          </w:tcPr>
          <w:p w14:paraId="515E12D2" w14:textId="77777777" w:rsidR="00FD55DC" w:rsidRPr="003475D0" w:rsidRDefault="00FD55DC">
            <w:pPr>
              <w:rPr>
                <w:rFonts w:ascii="Aptos" w:hAnsi="Aptos"/>
                <w:color w:val="FF0000"/>
                <w:sz w:val="20"/>
                <w:szCs w:val="20"/>
              </w:rPr>
            </w:pPr>
          </w:p>
        </w:tc>
        <w:tc>
          <w:tcPr>
            <w:tcW w:w="1800" w:type="dxa"/>
            <w:vMerge/>
            <w:tcBorders>
              <w:top w:val="nil"/>
              <w:left w:val="nil"/>
              <w:bottom w:val="single" w:sz="12" w:space="0" w:color="auto"/>
              <w:right w:val="single" w:sz="12" w:space="0" w:color="auto"/>
            </w:tcBorders>
            <w:vAlign w:val="center"/>
            <w:hideMark/>
          </w:tcPr>
          <w:p w14:paraId="2104EB0B" w14:textId="77777777" w:rsidR="00FD55DC" w:rsidRPr="003475D0" w:rsidRDefault="00FD55DC">
            <w:pPr>
              <w:rPr>
                <w:rFonts w:ascii="Aptos" w:hAnsi="Aptos"/>
                <w:color w:val="FF0000"/>
                <w:sz w:val="20"/>
                <w:szCs w:val="20"/>
              </w:rPr>
            </w:pPr>
          </w:p>
        </w:tc>
      </w:tr>
      <w:tr w:rsidR="003475D0" w:rsidRPr="003475D0" w14:paraId="288D80DA" w14:textId="77777777" w:rsidTr="000B6179">
        <w:trPr>
          <w:gridAfter w:val="1"/>
          <w:wAfter w:w="104" w:type="dxa"/>
          <w:trHeight w:val="296"/>
        </w:trPr>
        <w:tc>
          <w:tcPr>
            <w:tcW w:w="1605"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14:paraId="5D84B725" w14:textId="77777777" w:rsidR="00FD55DC" w:rsidRPr="003475D0" w:rsidRDefault="00FD55DC">
            <w:pPr>
              <w:rPr>
                <w:rFonts w:ascii="Aptos" w:hAnsi="Aptos"/>
                <w:color w:val="FF0000"/>
                <w:sz w:val="20"/>
                <w:szCs w:val="20"/>
              </w:rPr>
            </w:pPr>
            <w:r w:rsidRPr="003475D0">
              <w:rPr>
                <w:rFonts w:ascii="Aptos" w:hAnsi="Aptos"/>
                <w:color w:val="FF0000"/>
                <w:sz w:val="20"/>
                <w:szCs w:val="20"/>
              </w:rPr>
              <w:t>2 x lumber</w:t>
            </w:r>
          </w:p>
        </w:tc>
        <w:tc>
          <w:tcPr>
            <w:tcW w:w="1980" w:type="dxa"/>
            <w:vMerge w:val="restart"/>
            <w:tcBorders>
              <w:top w:val="nil"/>
              <w:left w:val="nil"/>
              <w:bottom w:val="single" w:sz="12" w:space="0" w:color="auto"/>
              <w:right w:val="single" w:sz="8" w:space="0" w:color="auto"/>
            </w:tcBorders>
            <w:tcMar>
              <w:top w:w="0" w:type="dxa"/>
              <w:left w:w="108" w:type="dxa"/>
              <w:bottom w:w="0" w:type="dxa"/>
              <w:right w:w="108" w:type="dxa"/>
            </w:tcMar>
            <w:vAlign w:val="center"/>
            <w:hideMark/>
          </w:tcPr>
          <w:p w14:paraId="4772DDCF" w14:textId="77777777" w:rsidR="00FD55DC" w:rsidRPr="003475D0" w:rsidRDefault="00FD55DC">
            <w:pPr>
              <w:rPr>
                <w:rFonts w:ascii="Aptos" w:hAnsi="Aptos"/>
                <w:color w:val="FF0000"/>
                <w:sz w:val="20"/>
                <w:szCs w:val="20"/>
              </w:rPr>
            </w:pPr>
            <w:r w:rsidRPr="003475D0">
              <w:rPr>
                <w:rFonts w:ascii="Aptos" w:hAnsi="Aptos"/>
                <w:color w:val="FF0000"/>
                <w:sz w:val="20"/>
                <w:szCs w:val="20"/>
              </w:rPr>
              <w:t>24-inches O.C. (max)</w:t>
            </w:r>
          </w:p>
        </w:tc>
        <w:tc>
          <w:tcPr>
            <w:tcW w:w="3780" w:type="dxa"/>
            <w:vMerge w:val="restart"/>
            <w:tcBorders>
              <w:top w:val="nil"/>
              <w:left w:val="nil"/>
              <w:bottom w:val="single" w:sz="12" w:space="0" w:color="auto"/>
              <w:right w:val="single" w:sz="8" w:space="0" w:color="auto"/>
            </w:tcBorders>
            <w:tcMar>
              <w:top w:w="0" w:type="dxa"/>
              <w:left w:w="108" w:type="dxa"/>
              <w:bottom w:w="0" w:type="dxa"/>
              <w:right w:w="108" w:type="dxa"/>
            </w:tcMar>
            <w:vAlign w:val="center"/>
            <w:hideMark/>
          </w:tcPr>
          <w:p w14:paraId="1CB42019" w14:textId="5C6E9F13" w:rsidR="00FD55DC" w:rsidRPr="003475D0" w:rsidRDefault="00FD55DC">
            <w:pPr>
              <w:rPr>
                <w:rFonts w:ascii="Aptos" w:hAnsi="Aptos"/>
                <w:color w:val="FF0000"/>
                <w:sz w:val="20"/>
                <w:szCs w:val="20"/>
                <w:vertAlign w:val="superscript"/>
              </w:rPr>
            </w:pPr>
            <w:r w:rsidRPr="003475D0">
              <w:rPr>
                <w:rFonts w:ascii="Aptos" w:hAnsi="Aptos"/>
                <w:color w:val="FF0000"/>
                <w:sz w:val="20"/>
                <w:szCs w:val="20"/>
              </w:rPr>
              <w:t>#8 x 2-inch stainless steel screws</w:t>
            </w:r>
            <w:r w:rsidRPr="003475D0">
              <w:rPr>
                <w:rFonts w:ascii="Aptos" w:hAnsi="Aptos"/>
                <w:color w:val="FF0000"/>
                <w:sz w:val="20"/>
                <w:szCs w:val="20"/>
                <w:vertAlign w:val="superscript"/>
              </w:rPr>
              <w:t>3</w:t>
            </w:r>
          </w:p>
        </w:tc>
        <w:tc>
          <w:tcPr>
            <w:tcW w:w="1800" w:type="dxa"/>
            <w:vMerge w:val="restart"/>
            <w:tcBorders>
              <w:top w:val="nil"/>
              <w:left w:val="nil"/>
              <w:bottom w:val="single" w:sz="12" w:space="0" w:color="auto"/>
              <w:right w:val="single" w:sz="12" w:space="0" w:color="auto"/>
            </w:tcBorders>
            <w:tcMar>
              <w:top w:w="0" w:type="dxa"/>
              <w:left w:w="108" w:type="dxa"/>
              <w:bottom w:w="0" w:type="dxa"/>
              <w:right w:w="108" w:type="dxa"/>
            </w:tcMar>
            <w:vAlign w:val="center"/>
            <w:hideMark/>
          </w:tcPr>
          <w:p w14:paraId="45402703" w14:textId="77777777" w:rsidR="00FD55DC" w:rsidRPr="003475D0" w:rsidRDefault="00FD55DC">
            <w:pPr>
              <w:rPr>
                <w:rFonts w:ascii="Aptos" w:hAnsi="Aptos"/>
                <w:color w:val="FF0000"/>
                <w:sz w:val="20"/>
                <w:szCs w:val="20"/>
              </w:rPr>
            </w:pPr>
            <w:r w:rsidRPr="003475D0">
              <w:rPr>
                <w:rFonts w:ascii="Aptos" w:hAnsi="Aptos"/>
                <w:color w:val="FF0000"/>
                <w:sz w:val="20"/>
                <w:szCs w:val="20"/>
              </w:rPr>
              <w:t>6” O.C. (Perimeter)</w:t>
            </w:r>
          </w:p>
          <w:p w14:paraId="49258651" w14:textId="77777777" w:rsidR="00FD55DC" w:rsidRPr="003475D0" w:rsidRDefault="00FD55DC">
            <w:pPr>
              <w:rPr>
                <w:rFonts w:ascii="Aptos" w:hAnsi="Aptos"/>
                <w:color w:val="FF0000"/>
                <w:sz w:val="20"/>
                <w:szCs w:val="20"/>
              </w:rPr>
            </w:pPr>
            <w:r w:rsidRPr="003475D0">
              <w:rPr>
                <w:rFonts w:ascii="Aptos" w:hAnsi="Aptos"/>
                <w:color w:val="FF0000"/>
                <w:sz w:val="20"/>
                <w:szCs w:val="20"/>
              </w:rPr>
              <w:t>      x</w:t>
            </w:r>
            <w:r w:rsidRPr="003475D0">
              <w:rPr>
                <w:rStyle w:val="apple-converted-space"/>
                <w:rFonts w:ascii="Aptos" w:hAnsi="Aptos"/>
                <w:color w:val="FF0000"/>
                <w:sz w:val="20"/>
                <w:szCs w:val="20"/>
              </w:rPr>
              <w:t> </w:t>
            </w:r>
          </w:p>
          <w:p w14:paraId="3F9E9E4D" w14:textId="77777777" w:rsidR="00FD55DC" w:rsidRPr="003475D0" w:rsidRDefault="00FD55DC">
            <w:pPr>
              <w:rPr>
                <w:rFonts w:ascii="Aptos" w:hAnsi="Aptos"/>
                <w:color w:val="FF0000"/>
                <w:sz w:val="20"/>
                <w:szCs w:val="20"/>
              </w:rPr>
            </w:pPr>
            <w:r w:rsidRPr="003475D0">
              <w:rPr>
                <w:rFonts w:ascii="Aptos" w:hAnsi="Aptos"/>
                <w:color w:val="FF0000"/>
                <w:sz w:val="20"/>
                <w:szCs w:val="20"/>
              </w:rPr>
              <w:t>12” O.C. (Field)</w:t>
            </w:r>
          </w:p>
        </w:tc>
      </w:tr>
      <w:tr w:rsidR="003475D0" w:rsidRPr="003475D0" w14:paraId="5FF5EFAA" w14:textId="77777777" w:rsidTr="000B6179">
        <w:trPr>
          <w:gridAfter w:val="1"/>
          <w:wAfter w:w="104" w:type="dxa"/>
          <w:trHeight w:val="332"/>
        </w:trPr>
        <w:tc>
          <w:tcPr>
            <w:tcW w:w="0" w:type="auto"/>
            <w:vMerge/>
            <w:tcBorders>
              <w:top w:val="nil"/>
              <w:left w:val="single" w:sz="12" w:space="0" w:color="auto"/>
              <w:bottom w:val="single" w:sz="12" w:space="0" w:color="auto"/>
              <w:right w:val="single" w:sz="8" w:space="0" w:color="auto"/>
            </w:tcBorders>
            <w:vAlign w:val="center"/>
            <w:hideMark/>
          </w:tcPr>
          <w:p w14:paraId="5794F260" w14:textId="77777777" w:rsidR="00FD55DC" w:rsidRPr="003475D0" w:rsidRDefault="00FD55DC">
            <w:pPr>
              <w:rPr>
                <w:rFonts w:ascii="Aptos" w:hAnsi="Aptos"/>
                <w:color w:val="FF0000"/>
                <w:sz w:val="20"/>
                <w:szCs w:val="20"/>
              </w:rPr>
            </w:pPr>
          </w:p>
        </w:tc>
        <w:tc>
          <w:tcPr>
            <w:tcW w:w="0" w:type="auto"/>
            <w:vMerge/>
            <w:tcBorders>
              <w:top w:val="nil"/>
              <w:left w:val="nil"/>
              <w:bottom w:val="single" w:sz="12" w:space="0" w:color="auto"/>
              <w:right w:val="single" w:sz="8" w:space="0" w:color="auto"/>
            </w:tcBorders>
            <w:vAlign w:val="center"/>
            <w:hideMark/>
          </w:tcPr>
          <w:p w14:paraId="08233C26" w14:textId="77777777" w:rsidR="00FD55DC" w:rsidRPr="003475D0" w:rsidRDefault="00FD55DC">
            <w:pPr>
              <w:rPr>
                <w:rFonts w:ascii="Aptos" w:hAnsi="Aptos"/>
                <w:color w:val="FF0000"/>
                <w:sz w:val="20"/>
                <w:szCs w:val="20"/>
              </w:rPr>
            </w:pPr>
          </w:p>
        </w:tc>
        <w:tc>
          <w:tcPr>
            <w:tcW w:w="3780" w:type="dxa"/>
            <w:vMerge/>
            <w:tcBorders>
              <w:top w:val="nil"/>
              <w:left w:val="nil"/>
              <w:bottom w:val="single" w:sz="12" w:space="0" w:color="auto"/>
              <w:right w:val="single" w:sz="8" w:space="0" w:color="auto"/>
            </w:tcBorders>
            <w:vAlign w:val="center"/>
            <w:hideMark/>
          </w:tcPr>
          <w:p w14:paraId="4AC7272A" w14:textId="77777777" w:rsidR="00FD55DC" w:rsidRPr="003475D0" w:rsidRDefault="00FD55DC">
            <w:pPr>
              <w:rPr>
                <w:rFonts w:ascii="Aptos" w:hAnsi="Aptos"/>
                <w:color w:val="FF0000"/>
                <w:sz w:val="20"/>
                <w:szCs w:val="20"/>
              </w:rPr>
            </w:pPr>
          </w:p>
        </w:tc>
        <w:tc>
          <w:tcPr>
            <w:tcW w:w="1800" w:type="dxa"/>
            <w:vMerge/>
            <w:tcBorders>
              <w:top w:val="nil"/>
              <w:left w:val="nil"/>
              <w:bottom w:val="single" w:sz="12" w:space="0" w:color="auto"/>
              <w:right w:val="single" w:sz="12" w:space="0" w:color="auto"/>
            </w:tcBorders>
            <w:vAlign w:val="center"/>
            <w:hideMark/>
          </w:tcPr>
          <w:p w14:paraId="55365A49" w14:textId="77777777" w:rsidR="00FD55DC" w:rsidRPr="003475D0" w:rsidRDefault="00FD55DC">
            <w:pPr>
              <w:rPr>
                <w:rFonts w:ascii="Aptos" w:hAnsi="Aptos"/>
                <w:color w:val="FF0000"/>
                <w:sz w:val="20"/>
                <w:szCs w:val="20"/>
              </w:rPr>
            </w:pPr>
          </w:p>
        </w:tc>
      </w:tr>
      <w:tr w:rsidR="003475D0" w:rsidRPr="003475D0" w14:paraId="1F1128EE" w14:textId="77777777" w:rsidTr="000B6179">
        <w:trPr>
          <w:gridAfter w:val="1"/>
          <w:wAfter w:w="104" w:type="dxa"/>
          <w:trHeight w:val="288"/>
        </w:trPr>
        <w:tc>
          <w:tcPr>
            <w:tcW w:w="0" w:type="auto"/>
            <w:vMerge/>
            <w:tcBorders>
              <w:top w:val="nil"/>
              <w:left w:val="single" w:sz="12" w:space="0" w:color="auto"/>
              <w:bottom w:val="single" w:sz="12" w:space="0" w:color="auto"/>
              <w:right w:val="single" w:sz="8" w:space="0" w:color="auto"/>
            </w:tcBorders>
            <w:vAlign w:val="center"/>
            <w:hideMark/>
          </w:tcPr>
          <w:p w14:paraId="78F82C4A" w14:textId="77777777" w:rsidR="00FD55DC" w:rsidRPr="003475D0" w:rsidRDefault="00FD55DC">
            <w:pPr>
              <w:rPr>
                <w:rFonts w:ascii="Aptos" w:hAnsi="Aptos"/>
                <w:color w:val="FF0000"/>
                <w:sz w:val="20"/>
                <w:szCs w:val="20"/>
              </w:rPr>
            </w:pPr>
          </w:p>
        </w:tc>
        <w:tc>
          <w:tcPr>
            <w:tcW w:w="0" w:type="auto"/>
            <w:vMerge/>
            <w:tcBorders>
              <w:top w:val="nil"/>
              <w:left w:val="nil"/>
              <w:bottom w:val="single" w:sz="12" w:space="0" w:color="auto"/>
              <w:right w:val="single" w:sz="8" w:space="0" w:color="auto"/>
            </w:tcBorders>
            <w:vAlign w:val="center"/>
            <w:hideMark/>
          </w:tcPr>
          <w:p w14:paraId="63C8036C" w14:textId="77777777" w:rsidR="00FD55DC" w:rsidRPr="003475D0" w:rsidRDefault="00FD55DC">
            <w:pPr>
              <w:rPr>
                <w:rFonts w:ascii="Aptos" w:hAnsi="Aptos"/>
                <w:color w:val="FF0000"/>
                <w:sz w:val="20"/>
                <w:szCs w:val="20"/>
              </w:rPr>
            </w:pPr>
          </w:p>
        </w:tc>
        <w:tc>
          <w:tcPr>
            <w:tcW w:w="3780" w:type="dxa"/>
            <w:vMerge/>
            <w:tcBorders>
              <w:top w:val="nil"/>
              <w:left w:val="nil"/>
              <w:bottom w:val="single" w:sz="12" w:space="0" w:color="auto"/>
              <w:right w:val="single" w:sz="8" w:space="0" w:color="auto"/>
            </w:tcBorders>
            <w:vAlign w:val="center"/>
            <w:hideMark/>
          </w:tcPr>
          <w:p w14:paraId="0B383FB2" w14:textId="77777777" w:rsidR="00FD55DC" w:rsidRPr="003475D0" w:rsidRDefault="00FD55DC">
            <w:pPr>
              <w:rPr>
                <w:rFonts w:ascii="Aptos" w:hAnsi="Aptos"/>
                <w:color w:val="FF0000"/>
                <w:sz w:val="20"/>
                <w:szCs w:val="20"/>
              </w:rPr>
            </w:pPr>
          </w:p>
        </w:tc>
        <w:tc>
          <w:tcPr>
            <w:tcW w:w="1800" w:type="dxa"/>
            <w:vMerge/>
            <w:tcBorders>
              <w:top w:val="nil"/>
              <w:left w:val="nil"/>
              <w:bottom w:val="single" w:sz="12" w:space="0" w:color="auto"/>
              <w:right w:val="single" w:sz="12" w:space="0" w:color="auto"/>
            </w:tcBorders>
            <w:vAlign w:val="center"/>
            <w:hideMark/>
          </w:tcPr>
          <w:p w14:paraId="07F05401" w14:textId="77777777" w:rsidR="00FD55DC" w:rsidRPr="003475D0" w:rsidRDefault="00FD55DC">
            <w:pPr>
              <w:rPr>
                <w:rFonts w:ascii="Aptos" w:hAnsi="Aptos"/>
                <w:color w:val="FF0000"/>
                <w:sz w:val="20"/>
                <w:szCs w:val="20"/>
              </w:rPr>
            </w:pPr>
          </w:p>
        </w:tc>
      </w:tr>
      <w:tr w:rsidR="003475D0" w:rsidRPr="003475D0" w14:paraId="420EF239" w14:textId="77777777" w:rsidTr="000B6179">
        <w:trPr>
          <w:gridAfter w:val="1"/>
          <w:wAfter w:w="104" w:type="dxa"/>
          <w:trHeight w:val="293"/>
        </w:trPr>
        <w:tc>
          <w:tcPr>
            <w:tcW w:w="0" w:type="auto"/>
            <w:vMerge/>
            <w:tcBorders>
              <w:top w:val="nil"/>
              <w:left w:val="single" w:sz="12" w:space="0" w:color="auto"/>
              <w:bottom w:val="single" w:sz="12" w:space="0" w:color="auto"/>
              <w:right w:val="single" w:sz="8" w:space="0" w:color="auto"/>
            </w:tcBorders>
            <w:vAlign w:val="center"/>
            <w:hideMark/>
          </w:tcPr>
          <w:p w14:paraId="705BE51C" w14:textId="77777777" w:rsidR="00FD55DC" w:rsidRPr="003475D0" w:rsidRDefault="00FD55DC">
            <w:pPr>
              <w:rPr>
                <w:rFonts w:ascii="Aptos" w:hAnsi="Aptos"/>
                <w:color w:val="FF0000"/>
                <w:sz w:val="20"/>
                <w:szCs w:val="20"/>
              </w:rPr>
            </w:pPr>
          </w:p>
        </w:tc>
        <w:tc>
          <w:tcPr>
            <w:tcW w:w="0" w:type="auto"/>
            <w:vMerge/>
            <w:tcBorders>
              <w:top w:val="nil"/>
              <w:left w:val="nil"/>
              <w:bottom w:val="single" w:sz="12" w:space="0" w:color="auto"/>
              <w:right w:val="single" w:sz="8" w:space="0" w:color="auto"/>
            </w:tcBorders>
            <w:vAlign w:val="center"/>
            <w:hideMark/>
          </w:tcPr>
          <w:p w14:paraId="10715B49" w14:textId="77777777" w:rsidR="00FD55DC" w:rsidRPr="003475D0" w:rsidRDefault="00FD55DC">
            <w:pPr>
              <w:rPr>
                <w:rFonts w:ascii="Aptos" w:hAnsi="Aptos"/>
                <w:color w:val="FF0000"/>
                <w:sz w:val="20"/>
                <w:szCs w:val="20"/>
              </w:rPr>
            </w:pPr>
          </w:p>
        </w:tc>
        <w:tc>
          <w:tcPr>
            <w:tcW w:w="3780" w:type="dxa"/>
            <w:vMerge/>
            <w:tcBorders>
              <w:top w:val="nil"/>
              <w:left w:val="nil"/>
              <w:bottom w:val="single" w:sz="12" w:space="0" w:color="auto"/>
              <w:right w:val="single" w:sz="8" w:space="0" w:color="auto"/>
            </w:tcBorders>
            <w:vAlign w:val="center"/>
            <w:hideMark/>
          </w:tcPr>
          <w:p w14:paraId="67C7B996" w14:textId="77777777" w:rsidR="00FD55DC" w:rsidRPr="003475D0" w:rsidRDefault="00FD55DC">
            <w:pPr>
              <w:rPr>
                <w:rFonts w:ascii="Aptos" w:hAnsi="Aptos"/>
                <w:color w:val="FF0000"/>
                <w:sz w:val="20"/>
                <w:szCs w:val="20"/>
              </w:rPr>
            </w:pPr>
          </w:p>
        </w:tc>
        <w:tc>
          <w:tcPr>
            <w:tcW w:w="1800" w:type="dxa"/>
            <w:vMerge/>
            <w:tcBorders>
              <w:top w:val="nil"/>
              <w:left w:val="nil"/>
              <w:bottom w:val="single" w:sz="12" w:space="0" w:color="auto"/>
              <w:right w:val="single" w:sz="12" w:space="0" w:color="auto"/>
            </w:tcBorders>
            <w:vAlign w:val="center"/>
            <w:hideMark/>
          </w:tcPr>
          <w:p w14:paraId="7427A6ED" w14:textId="77777777" w:rsidR="00FD55DC" w:rsidRPr="003475D0" w:rsidRDefault="00FD55DC">
            <w:pPr>
              <w:rPr>
                <w:rFonts w:ascii="Aptos" w:hAnsi="Aptos"/>
                <w:color w:val="FF0000"/>
                <w:sz w:val="20"/>
                <w:szCs w:val="20"/>
              </w:rPr>
            </w:pPr>
          </w:p>
        </w:tc>
      </w:tr>
      <w:tr w:rsidR="003475D0" w:rsidRPr="003475D0" w14:paraId="55EA1911" w14:textId="77777777" w:rsidTr="000B6179">
        <w:trPr>
          <w:gridAfter w:val="1"/>
          <w:wAfter w:w="104" w:type="dxa"/>
          <w:trHeight w:val="293"/>
        </w:trPr>
        <w:tc>
          <w:tcPr>
            <w:tcW w:w="1605"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14:paraId="526F58BC" w14:textId="77777777" w:rsidR="00FD55DC" w:rsidRPr="003475D0" w:rsidRDefault="00FD55DC">
            <w:pPr>
              <w:rPr>
                <w:rFonts w:ascii="Aptos" w:hAnsi="Aptos"/>
                <w:color w:val="FF0000"/>
                <w:sz w:val="20"/>
                <w:szCs w:val="20"/>
              </w:rPr>
            </w:pPr>
            <w:r w:rsidRPr="003475D0">
              <w:rPr>
                <w:rFonts w:ascii="Aptos" w:hAnsi="Aptos"/>
                <w:color w:val="FF0000"/>
                <w:sz w:val="20"/>
                <w:szCs w:val="20"/>
              </w:rPr>
              <w:t>Cold-Formed Steel</w:t>
            </w:r>
          </w:p>
        </w:tc>
        <w:tc>
          <w:tcPr>
            <w:tcW w:w="1980" w:type="dxa"/>
            <w:vMerge w:val="restart"/>
            <w:tcBorders>
              <w:top w:val="nil"/>
              <w:left w:val="nil"/>
              <w:bottom w:val="single" w:sz="12" w:space="0" w:color="auto"/>
              <w:right w:val="single" w:sz="8" w:space="0" w:color="auto"/>
            </w:tcBorders>
            <w:tcMar>
              <w:top w:w="0" w:type="dxa"/>
              <w:left w:w="108" w:type="dxa"/>
              <w:bottom w:w="0" w:type="dxa"/>
              <w:right w:w="108" w:type="dxa"/>
            </w:tcMar>
            <w:vAlign w:val="center"/>
            <w:hideMark/>
          </w:tcPr>
          <w:p w14:paraId="14AC10F2" w14:textId="77777777" w:rsidR="00FD55DC" w:rsidRPr="003475D0" w:rsidRDefault="00FD55DC">
            <w:pPr>
              <w:rPr>
                <w:rFonts w:ascii="Aptos" w:hAnsi="Aptos"/>
                <w:color w:val="FF0000"/>
                <w:sz w:val="20"/>
                <w:szCs w:val="20"/>
              </w:rPr>
            </w:pPr>
            <w:r w:rsidRPr="003475D0">
              <w:rPr>
                <w:rFonts w:ascii="Aptos" w:hAnsi="Aptos"/>
                <w:color w:val="FF0000"/>
                <w:sz w:val="20"/>
                <w:szCs w:val="20"/>
              </w:rPr>
              <w:t>24-inches O.C. (max)</w:t>
            </w:r>
          </w:p>
        </w:tc>
        <w:tc>
          <w:tcPr>
            <w:tcW w:w="3780" w:type="dxa"/>
            <w:vMerge w:val="restart"/>
            <w:tcBorders>
              <w:top w:val="nil"/>
              <w:left w:val="nil"/>
              <w:bottom w:val="single" w:sz="12" w:space="0" w:color="auto"/>
              <w:right w:val="single" w:sz="8" w:space="0" w:color="auto"/>
            </w:tcBorders>
            <w:tcMar>
              <w:top w:w="0" w:type="dxa"/>
              <w:left w:w="108" w:type="dxa"/>
              <w:bottom w:w="0" w:type="dxa"/>
              <w:right w:w="108" w:type="dxa"/>
            </w:tcMar>
            <w:vAlign w:val="center"/>
            <w:hideMark/>
          </w:tcPr>
          <w:p w14:paraId="2812D5ED" w14:textId="1AD97645" w:rsidR="00FD55DC" w:rsidRPr="003475D0" w:rsidRDefault="00FD55DC">
            <w:pPr>
              <w:rPr>
                <w:rFonts w:ascii="Aptos" w:hAnsi="Aptos"/>
                <w:color w:val="FF0000"/>
                <w:sz w:val="20"/>
                <w:szCs w:val="20"/>
                <w:vertAlign w:val="superscript"/>
              </w:rPr>
            </w:pPr>
            <w:r w:rsidRPr="003475D0">
              <w:rPr>
                <w:rFonts w:ascii="Aptos" w:hAnsi="Aptos"/>
                <w:color w:val="FF0000"/>
                <w:sz w:val="20"/>
                <w:szCs w:val="20"/>
              </w:rPr>
              <w:t>Grabber GCB8158HL</w:t>
            </w:r>
            <w:r w:rsidRPr="003475D0">
              <w:rPr>
                <w:rFonts w:ascii="Aptos" w:hAnsi="Aptos"/>
                <w:color w:val="FF0000"/>
                <w:sz w:val="20"/>
                <w:szCs w:val="20"/>
                <w:vertAlign w:val="superscript"/>
              </w:rPr>
              <w:t>4</w:t>
            </w:r>
          </w:p>
        </w:tc>
        <w:tc>
          <w:tcPr>
            <w:tcW w:w="1800" w:type="dxa"/>
            <w:vMerge w:val="restart"/>
            <w:tcBorders>
              <w:top w:val="nil"/>
              <w:left w:val="nil"/>
              <w:bottom w:val="single" w:sz="12" w:space="0" w:color="auto"/>
              <w:right w:val="single" w:sz="12" w:space="0" w:color="auto"/>
            </w:tcBorders>
            <w:tcMar>
              <w:top w:w="0" w:type="dxa"/>
              <w:left w:w="108" w:type="dxa"/>
              <w:bottom w:w="0" w:type="dxa"/>
              <w:right w:w="108" w:type="dxa"/>
            </w:tcMar>
            <w:vAlign w:val="center"/>
            <w:hideMark/>
          </w:tcPr>
          <w:p w14:paraId="75A5BFE8" w14:textId="77777777" w:rsidR="00FD55DC" w:rsidRPr="003475D0" w:rsidRDefault="00FD55DC">
            <w:pPr>
              <w:rPr>
                <w:rFonts w:ascii="Aptos" w:hAnsi="Aptos"/>
                <w:color w:val="FF0000"/>
                <w:sz w:val="20"/>
                <w:szCs w:val="20"/>
              </w:rPr>
            </w:pPr>
            <w:r w:rsidRPr="003475D0">
              <w:rPr>
                <w:rFonts w:ascii="Aptos" w:hAnsi="Aptos"/>
                <w:color w:val="FF0000"/>
                <w:sz w:val="20"/>
                <w:szCs w:val="20"/>
              </w:rPr>
              <w:t>6” O.C. (Perimeter)</w:t>
            </w:r>
          </w:p>
          <w:p w14:paraId="72C02D2D" w14:textId="77777777" w:rsidR="00FD55DC" w:rsidRPr="003475D0" w:rsidRDefault="00FD55DC">
            <w:pPr>
              <w:rPr>
                <w:rFonts w:ascii="Aptos" w:hAnsi="Aptos"/>
                <w:color w:val="FF0000"/>
                <w:sz w:val="20"/>
                <w:szCs w:val="20"/>
              </w:rPr>
            </w:pPr>
            <w:r w:rsidRPr="003475D0">
              <w:rPr>
                <w:rFonts w:ascii="Aptos" w:hAnsi="Aptos"/>
                <w:color w:val="FF0000"/>
                <w:sz w:val="20"/>
                <w:szCs w:val="20"/>
              </w:rPr>
              <w:t>      x</w:t>
            </w:r>
            <w:r w:rsidRPr="003475D0">
              <w:rPr>
                <w:rStyle w:val="apple-converted-space"/>
                <w:rFonts w:ascii="Aptos" w:hAnsi="Aptos"/>
                <w:color w:val="FF0000"/>
                <w:sz w:val="20"/>
                <w:szCs w:val="20"/>
              </w:rPr>
              <w:t> </w:t>
            </w:r>
          </w:p>
          <w:p w14:paraId="519207F7" w14:textId="77777777" w:rsidR="00FD55DC" w:rsidRPr="003475D0" w:rsidRDefault="00FD55DC">
            <w:pPr>
              <w:rPr>
                <w:rFonts w:ascii="Aptos" w:hAnsi="Aptos"/>
                <w:color w:val="FF0000"/>
                <w:sz w:val="20"/>
                <w:szCs w:val="20"/>
              </w:rPr>
            </w:pPr>
            <w:r w:rsidRPr="003475D0">
              <w:rPr>
                <w:rFonts w:ascii="Aptos" w:hAnsi="Aptos"/>
                <w:color w:val="FF0000"/>
                <w:sz w:val="20"/>
                <w:szCs w:val="20"/>
              </w:rPr>
              <w:t>12” O.C. (Field)</w:t>
            </w:r>
          </w:p>
        </w:tc>
      </w:tr>
      <w:tr w:rsidR="003475D0" w:rsidRPr="003475D0" w14:paraId="09DCE5E5" w14:textId="77777777" w:rsidTr="000B6179">
        <w:trPr>
          <w:gridAfter w:val="1"/>
          <w:wAfter w:w="104" w:type="dxa"/>
          <w:trHeight w:val="288"/>
        </w:trPr>
        <w:tc>
          <w:tcPr>
            <w:tcW w:w="0" w:type="auto"/>
            <w:vMerge/>
            <w:tcBorders>
              <w:top w:val="nil"/>
              <w:left w:val="single" w:sz="12" w:space="0" w:color="auto"/>
              <w:bottom w:val="single" w:sz="12" w:space="0" w:color="auto"/>
              <w:right w:val="single" w:sz="8" w:space="0" w:color="auto"/>
            </w:tcBorders>
            <w:vAlign w:val="center"/>
            <w:hideMark/>
          </w:tcPr>
          <w:p w14:paraId="10D09757" w14:textId="77777777" w:rsidR="00FD55DC" w:rsidRPr="003475D0" w:rsidRDefault="00FD55DC">
            <w:pPr>
              <w:rPr>
                <w:rFonts w:ascii="Aptos" w:hAnsi="Aptos"/>
                <w:color w:val="FF0000"/>
                <w:sz w:val="20"/>
                <w:szCs w:val="20"/>
              </w:rPr>
            </w:pPr>
          </w:p>
        </w:tc>
        <w:tc>
          <w:tcPr>
            <w:tcW w:w="0" w:type="auto"/>
            <w:vMerge/>
            <w:tcBorders>
              <w:top w:val="nil"/>
              <w:left w:val="nil"/>
              <w:bottom w:val="single" w:sz="12" w:space="0" w:color="auto"/>
              <w:right w:val="single" w:sz="8" w:space="0" w:color="auto"/>
            </w:tcBorders>
            <w:vAlign w:val="center"/>
            <w:hideMark/>
          </w:tcPr>
          <w:p w14:paraId="2D4AA93E" w14:textId="77777777" w:rsidR="00FD55DC" w:rsidRPr="003475D0" w:rsidRDefault="00FD55DC">
            <w:pPr>
              <w:rPr>
                <w:rFonts w:ascii="Aptos" w:hAnsi="Aptos"/>
                <w:color w:val="FF0000"/>
                <w:sz w:val="20"/>
                <w:szCs w:val="20"/>
              </w:rPr>
            </w:pPr>
          </w:p>
        </w:tc>
        <w:tc>
          <w:tcPr>
            <w:tcW w:w="3780" w:type="dxa"/>
            <w:vMerge/>
            <w:tcBorders>
              <w:top w:val="nil"/>
              <w:left w:val="nil"/>
              <w:bottom w:val="single" w:sz="12" w:space="0" w:color="auto"/>
              <w:right w:val="single" w:sz="8" w:space="0" w:color="auto"/>
            </w:tcBorders>
            <w:vAlign w:val="center"/>
            <w:hideMark/>
          </w:tcPr>
          <w:p w14:paraId="244B71B0" w14:textId="77777777" w:rsidR="00FD55DC" w:rsidRPr="003475D0" w:rsidRDefault="00FD55DC">
            <w:pPr>
              <w:rPr>
                <w:rFonts w:ascii="Aptos" w:hAnsi="Aptos"/>
                <w:color w:val="FF0000"/>
                <w:sz w:val="20"/>
                <w:szCs w:val="20"/>
              </w:rPr>
            </w:pPr>
          </w:p>
        </w:tc>
        <w:tc>
          <w:tcPr>
            <w:tcW w:w="1800" w:type="dxa"/>
            <w:vMerge/>
            <w:tcBorders>
              <w:top w:val="nil"/>
              <w:left w:val="nil"/>
              <w:bottom w:val="single" w:sz="12" w:space="0" w:color="auto"/>
              <w:right w:val="single" w:sz="12" w:space="0" w:color="auto"/>
            </w:tcBorders>
            <w:vAlign w:val="center"/>
            <w:hideMark/>
          </w:tcPr>
          <w:p w14:paraId="7D552F52" w14:textId="77777777" w:rsidR="00FD55DC" w:rsidRPr="003475D0" w:rsidRDefault="00FD55DC">
            <w:pPr>
              <w:rPr>
                <w:rFonts w:ascii="Aptos" w:hAnsi="Aptos"/>
                <w:color w:val="FF0000"/>
                <w:sz w:val="20"/>
                <w:szCs w:val="20"/>
              </w:rPr>
            </w:pPr>
          </w:p>
        </w:tc>
      </w:tr>
      <w:tr w:rsidR="003475D0" w:rsidRPr="003475D0" w14:paraId="28894A56" w14:textId="77777777" w:rsidTr="000B6179">
        <w:trPr>
          <w:gridAfter w:val="1"/>
          <w:wAfter w:w="104" w:type="dxa"/>
          <w:trHeight w:val="288"/>
        </w:trPr>
        <w:tc>
          <w:tcPr>
            <w:tcW w:w="0" w:type="auto"/>
            <w:vMerge/>
            <w:tcBorders>
              <w:top w:val="nil"/>
              <w:left w:val="single" w:sz="12" w:space="0" w:color="auto"/>
              <w:bottom w:val="single" w:sz="12" w:space="0" w:color="auto"/>
              <w:right w:val="single" w:sz="8" w:space="0" w:color="auto"/>
            </w:tcBorders>
            <w:vAlign w:val="center"/>
            <w:hideMark/>
          </w:tcPr>
          <w:p w14:paraId="7A6C3F8E" w14:textId="77777777" w:rsidR="00FD55DC" w:rsidRPr="003475D0" w:rsidRDefault="00FD55DC">
            <w:pPr>
              <w:rPr>
                <w:rFonts w:ascii="Aptos" w:hAnsi="Aptos"/>
                <w:color w:val="FF0000"/>
                <w:sz w:val="20"/>
                <w:szCs w:val="20"/>
              </w:rPr>
            </w:pPr>
          </w:p>
        </w:tc>
        <w:tc>
          <w:tcPr>
            <w:tcW w:w="0" w:type="auto"/>
            <w:vMerge/>
            <w:tcBorders>
              <w:top w:val="nil"/>
              <w:left w:val="nil"/>
              <w:bottom w:val="single" w:sz="12" w:space="0" w:color="auto"/>
              <w:right w:val="single" w:sz="8" w:space="0" w:color="auto"/>
            </w:tcBorders>
            <w:vAlign w:val="center"/>
            <w:hideMark/>
          </w:tcPr>
          <w:p w14:paraId="25CF21B9" w14:textId="77777777" w:rsidR="00FD55DC" w:rsidRPr="003475D0" w:rsidRDefault="00FD55DC">
            <w:pPr>
              <w:rPr>
                <w:rFonts w:ascii="Aptos" w:hAnsi="Aptos"/>
                <w:color w:val="FF0000"/>
                <w:sz w:val="20"/>
                <w:szCs w:val="20"/>
              </w:rPr>
            </w:pPr>
          </w:p>
        </w:tc>
        <w:tc>
          <w:tcPr>
            <w:tcW w:w="3780" w:type="dxa"/>
            <w:vMerge/>
            <w:tcBorders>
              <w:top w:val="nil"/>
              <w:left w:val="nil"/>
              <w:bottom w:val="single" w:sz="12" w:space="0" w:color="auto"/>
              <w:right w:val="single" w:sz="8" w:space="0" w:color="auto"/>
            </w:tcBorders>
            <w:vAlign w:val="center"/>
            <w:hideMark/>
          </w:tcPr>
          <w:p w14:paraId="164D88B5" w14:textId="77777777" w:rsidR="00FD55DC" w:rsidRPr="003475D0" w:rsidRDefault="00FD55DC">
            <w:pPr>
              <w:rPr>
                <w:rFonts w:ascii="Aptos" w:hAnsi="Aptos"/>
                <w:color w:val="FF0000"/>
                <w:sz w:val="20"/>
                <w:szCs w:val="20"/>
              </w:rPr>
            </w:pPr>
          </w:p>
        </w:tc>
        <w:tc>
          <w:tcPr>
            <w:tcW w:w="1800" w:type="dxa"/>
            <w:vMerge/>
            <w:tcBorders>
              <w:top w:val="nil"/>
              <w:left w:val="nil"/>
              <w:bottom w:val="single" w:sz="12" w:space="0" w:color="auto"/>
              <w:right w:val="single" w:sz="12" w:space="0" w:color="auto"/>
            </w:tcBorders>
            <w:vAlign w:val="center"/>
            <w:hideMark/>
          </w:tcPr>
          <w:p w14:paraId="37823AB5" w14:textId="77777777" w:rsidR="00FD55DC" w:rsidRPr="003475D0" w:rsidRDefault="00FD55DC">
            <w:pPr>
              <w:rPr>
                <w:rFonts w:ascii="Aptos" w:hAnsi="Aptos"/>
                <w:color w:val="FF0000"/>
                <w:sz w:val="20"/>
                <w:szCs w:val="20"/>
              </w:rPr>
            </w:pPr>
          </w:p>
        </w:tc>
      </w:tr>
      <w:tr w:rsidR="003475D0" w:rsidRPr="003475D0" w14:paraId="04E727FF" w14:textId="77777777" w:rsidTr="0074070F">
        <w:trPr>
          <w:gridAfter w:val="1"/>
          <w:wAfter w:w="104" w:type="dxa"/>
          <w:trHeight w:val="253"/>
        </w:trPr>
        <w:tc>
          <w:tcPr>
            <w:tcW w:w="0" w:type="auto"/>
            <w:vMerge/>
            <w:tcBorders>
              <w:top w:val="nil"/>
              <w:left w:val="single" w:sz="12" w:space="0" w:color="auto"/>
              <w:bottom w:val="single" w:sz="12" w:space="0" w:color="auto"/>
              <w:right w:val="single" w:sz="8" w:space="0" w:color="auto"/>
            </w:tcBorders>
            <w:vAlign w:val="center"/>
            <w:hideMark/>
          </w:tcPr>
          <w:p w14:paraId="35F58349" w14:textId="77777777" w:rsidR="00FD55DC" w:rsidRPr="003475D0" w:rsidRDefault="00FD55DC">
            <w:pPr>
              <w:rPr>
                <w:rFonts w:ascii="Aptos" w:hAnsi="Aptos"/>
                <w:color w:val="FF0000"/>
                <w:sz w:val="20"/>
                <w:szCs w:val="20"/>
              </w:rPr>
            </w:pPr>
          </w:p>
        </w:tc>
        <w:tc>
          <w:tcPr>
            <w:tcW w:w="0" w:type="auto"/>
            <w:vMerge/>
            <w:tcBorders>
              <w:top w:val="nil"/>
              <w:left w:val="nil"/>
              <w:bottom w:val="single" w:sz="12" w:space="0" w:color="auto"/>
              <w:right w:val="single" w:sz="8" w:space="0" w:color="auto"/>
            </w:tcBorders>
            <w:vAlign w:val="center"/>
            <w:hideMark/>
          </w:tcPr>
          <w:p w14:paraId="26BA4A48" w14:textId="77777777" w:rsidR="00FD55DC" w:rsidRPr="003475D0" w:rsidRDefault="00FD55DC">
            <w:pPr>
              <w:rPr>
                <w:rFonts w:ascii="Aptos" w:hAnsi="Aptos"/>
                <w:color w:val="FF0000"/>
                <w:sz w:val="20"/>
                <w:szCs w:val="20"/>
              </w:rPr>
            </w:pPr>
          </w:p>
        </w:tc>
        <w:tc>
          <w:tcPr>
            <w:tcW w:w="3780" w:type="dxa"/>
            <w:vMerge/>
            <w:tcBorders>
              <w:top w:val="nil"/>
              <w:left w:val="nil"/>
              <w:bottom w:val="single" w:sz="12" w:space="0" w:color="auto"/>
              <w:right w:val="single" w:sz="8" w:space="0" w:color="auto"/>
            </w:tcBorders>
            <w:vAlign w:val="center"/>
            <w:hideMark/>
          </w:tcPr>
          <w:p w14:paraId="53C07FED" w14:textId="77777777" w:rsidR="00FD55DC" w:rsidRPr="003475D0" w:rsidRDefault="00FD55DC">
            <w:pPr>
              <w:rPr>
                <w:rFonts w:ascii="Aptos" w:hAnsi="Aptos"/>
                <w:color w:val="FF0000"/>
                <w:sz w:val="20"/>
                <w:szCs w:val="20"/>
              </w:rPr>
            </w:pPr>
          </w:p>
        </w:tc>
        <w:tc>
          <w:tcPr>
            <w:tcW w:w="1800" w:type="dxa"/>
            <w:vMerge/>
            <w:tcBorders>
              <w:top w:val="nil"/>
              <w:left w:val="nil"/>
              <w:bottom w:val="single" w:sz="12" w:space="0" w:color="auto"/>
              <w:right w:val="single" w:sz="12" w:space="0" w:color="auto"/>
            </w:tcBorders>
            <w:vAlign w:val="center"/>
            <w:hideMark/>
          </w:tcPr>
          <w:p w14:paraId="1AF883C9" w14:textId="77777777" w:rsidR="00FD55DC" w:rsidRPr="003475D0" w:rsidRDefault="00FD55DC">
            <w:pPr>
              <w:rPr>
                <w:rFonts w:ascii="Aptos" w:hAnsi="Aptos"/>
                <w:color w:val="FF0000"/>
                <w:sz w:val="20"/>
                <w:szCs w:val="20"/>
              </w:rPr>
            </w:pPr>
          </w:p>
        </w:tc>
      </w:tr>
      <w:tr w:rsidR="003475D0" w:rsidRPr="003475D0" w14:paraId="018DF0B5" w14:textId="77777777" w:rsidTr="000B6179">
        <w:trPr>
          <w:gridAfter w:val="1"/>
          <w:wAfter w:w="104" w:type="dxa"/>
          <w:trHeight w:val="288"/>
        </w:trPr>
        <w:tc>
          <w:tcPr>
            <w:tcW w:w="1605"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14:paraId="32F61AA9" w14:textId="77777777" w:rsidR="00FD55DC" w:rsidRPr="003475D0" w:rsidRDefault="00FD55DC">
            <w:pPr>
              <w:rPr>
                <w:rFonts w:ascii="Aptos" w:hAnsi="Aptos"/>
                <w:color w:val="FF0000"/>
                <w:sz w:val="20"/>
                <w:szCs w:val="20"/>
              </w:rPr>
            </w:pPr>
            <w:r w:rsidRPr="003475D0">
              <w:rPr>
                <w:rFonts w:ascii="Aptos" w:hAnsi="Aptos"/>
                <w:color w:val="FF0000"/>
                <w:sz w:val="20"/>
                <w:szCs w:val="20"/>
              </w:rPr>
              <w:t>Cold-Formed Steel</w:t>
            </w:r>
          </w:p>
        </w:tc>
        <w:tc>
          <w:tcPr>
            <w:tcW w:w="1980" w:type="dxa"/>
            <w:vMerge w:val="restart"/>
            <w:tcBorders>
              <w:top w:val="nil"/>
              <w:left w:val="nil"/>
              <w:bottom w:val="single" w:sz="12" w:space="0" w:color="auto"/>
              <w:right w:val="single" w:sz="8" w:space="0" w:color="auto"/>
            </w:tcBorders>
            <w:tcMar>
              <w:top w:w="0" w:type="dxa"/>
              <w:left w:w="108" w:type="dxa"/>
              <w:bottom w:w="0" w:type="dxa"/>
              <w:right w:w="108" w:type="dxa"/>
            </w:tcMar>
            <w:vAlign w:val="center"/>
            <w:hideMark/>
          </w:tcPr>
          <w:p w14:paraId="266981A4" w14:textId="77777777" w:rsidR="00FD55DC" w:rsidRPr="003475D0" w:rsidRDefault="00FD55DC">
            <w:pPr>
              <w:rPr>
                <w:rFonts w:ascii="Aptos" w:hAnsi="Aptos"/>
                <w:color w:val="FF0000"/>
                <w:sz w:val="20"/>
                <w:szCs w:val="20"/>
              </w:rPr>
            </w:pPr>
            <w:r w:rsidRPr="003475D0">
              <w:rPr>
                <w:rFonts w:ascii="Aptos" w:hAnsi="Aptos"/>
                <w:color w:val="FF0000"/>
                <w:sz w:val="20"/>
                <w:szCs w:val="20"/>
              </w:rPr>
              <w:t>24-inches O.C. (max)</w:t>
            </w:r>
          </w:p>
        </w:tc>
        <w:tc>
          <w:tcPr>
            <w:tcW w:w="3780" w:type="dxa"/>
            <w:vMerge w:val="restart"/>
            <w:tcBorders>
              <w:top w:val="nil"/>
              <w:left w:val="nil"/>
              <w:bottom w:val="single" w:sz="12" w:space="0" w:color="auto"/>
              <w:right w:val="single" w:sz="8" w:space="0" w:color="auto"/>
            </w:tcBorders>
            <w:tcMar>
              <w:top w:w="0" w:type="dxa"/>
              <w:left w:w="108" w:type="dxa"/>
              <w:bottom w:w="0" w:type="dxa"/>
              <w:right w:w="108" w:type="dxa"/>
            </w:tcMar>
            <w:vAlign w:val="center"/>
            <w:hideMark/>
          </w:tcPr>
          <w:p w14:paraId="389F258E" w14:textId="239AEACB" w:rsidR="00FD55DC" w:rsidRPr="003475D0" w:rsidRDefault="00FD55DC">
            <w:pPr>
              <w:rPr>
                <w:rFonts w:ascii="Aptos" w:hAnsi="Aptos"/>
                <w:color w:val="FF0000"/>
                <w:sz w:val="20"/>
                <w:szCs w:val="20"/>
                <w:vertAlign w:val="superscript"/>
              </w:rPr>
            </w:pPr>
            <w:r w:rsidRPr="003475D0">
              <w:rPr>
                <w:rFonts w:ascii="Aptos" w:hAnsi="Aptos"/>
                <w:color w:val="FF0000"/>
                <w:sz w:val="20"/>
                <w:szCs w:val="20"/>
              </w:rPr>
              <w:t>GCH8158LG (</w:t>
            </w:r>
            <w:hyperlink r:id="rId13" w:tooltip="https://icc-es.org/report-listing/esr-4223/" w:history="1">
              <w:r w:rsidRPr="003475D0">
                <w:rPr>
                  <w:rStyle w:val="Hyperlink"/>
                  <w:rFonts w:ascii="Aptos" w:hAnsi="Aptos"/>
                  <w:color w:val="FF0000"/>
                  <w:sz w:val="20"/>
                  <w:szCs w:val="20"/>
                </w:rPr>
                <w:t>ESR-4223</w:t>
              </w:r>
            </w:hyperlink>
            <w:r w:rsidRPr="003475D0">
              <w:rPr>
                <w:rFonts w:ascii="Aptos" w:hAnsi="Aptos"/>
                <w:color w:val="FF0000"/>
                <w:sz w:val="20"/>
                <w:szCs w:val="20"/>
              </w:rPr>
              <w:t>)</w:t>
            </w:r>
            <w:r w:rsidRPr="003475D0">
              <w:rPr>
                <w:rFonts w:ascii="Aptos" w:hAnsi="Aptos"/>
                <w:color w:val="FF0000"/>
                <w:sz w:val="20"/>
                <w:szCs w:val="20"/>
                <w:vertAlign w:val="superscript"/>
              </w:rPr>
              <w:t>4</w:t>
            </w:r>
          </w:p>
        </w:tc>
        <w:tc>
          <w:tcPr>
            <w:tcW w:w="1800" w:type="dxa"/>
            <w:vMerge w:val="restart"/>
            <w:tcBorders>
              <w:top w:val="nil"/>
              <w:left w:val="nil"/>
              <w:bottom w:val="single" w:sz="12" w:space="0" w:color="auto"/>
              <w:right w:val="single" w:sz="12" w:space="0" w:color="auto"/>
            </w:tcBorders>
            <w:tcMar>
              <w:top w:w="0" w:type="dxa"/>
              <w:left w:w="108" w:type="dxa"/>
              <w:bottom w:w="0" w:type="dxa"/>
              <w:right w:w="108" w:type="dxa"/>
            </w:tcMar>
            <w:vAlign w:val="center"/>
            <w:hideMark/>
          </w:tcPr>
          <w:p w14:paraId="4C707C2C" w14:textId="77777777" w:rsidR="00FD55DC" w:rsidRPr="003475D0" w:rsidRDefault="00FD55DC">
            <w:pPr>
              <w:rPr>
                <w:rFonts w:ascii="Aptos" w:hAnsi="Aptos"/>
                <w:color w:val="FF0000"/>
                <w:sz w:val="20"/>
                <w:szCs w:val="20"/>
              </w:rPr>
            </w:pPr>
            <w:r w:rsidRPr="003475D0">
              <w:rPr>
                <w:rFonts w:ascii="Aptos" w:hAnsi="Aptos"/>
                <w:color w:val="FF0000"/>
                <w:sz w:val="20"/>
                <w:szCs w:val="20"/>
              </w:rPr>
              <w:t>6” O.C. (Perimeter)</w:t>
            </w:r>
          </w:p>
          <w:p w14:paraId="125877AF" w14:textId="77777777" w:rsidR="00FD55DC" w:rsidRPr="003475D0" w:rsidRDefault="00FD55DC">
            <w:pPr>
              <w:rPr>
                <w:rFonts w:ascii="Aptos" w:hAnsi="Aptos"/>
                <w:color w:val="FF0000"/>
                <w:sz w:val="20"/>
                <w:szCs w:val="20"/>
              </w:rPr>
            </w:pPr>
            <w:r w:rsidRPr="003475D0">
              <w:rPr>
                <w:rFonts w:ascii="Aptos" w:hAnsi="Aptos"/>
                <w:color w:val="FF0000"/>
                <w:sz w:val="20"/>
                <w:szCs w:val="20"/>
              </w:rPr>
              <w:t>      x</w:t>
            </w:r>
            <w:r w:rsidRPr="003475D0">
              <w:rPr>
                <w:rStyle w:val="apple-converted-space"/>
                <w:rFonts w:ascii="Aptos" w:hAnsi="Aptos"/>
                <w:color w:val="FF0000"/>
                <w:sz w:val="20"/>
                <w:szCs w:val="20"/>
              </w:rPr>
              <w:t> </w:t>
            </w:r>
          </w:p>
          <w:p w14:paraId="66F423ED" w14:textId="77777777" w:rsidR="00FD55DC" w:rsidRPr="003475D0" w:rsidRDefault="00FD55DC">
            <w:pPr>
              <w:rPr>
                <w:rFonts w:ascii="Aptos" w:hAnsi="Aptos"/>
                <w:color w:val="FF0000"/>
                <w:sz w:val="20"/>
                <w:szCs w:val="20"/>
              </w:rPr>
            </w:pPr>
            <w:r w:rsidRPr="003475D0">
              <w:rPr>
                <w:rFonts w:ascii="Aptos" w:hAnsi="Aptos"/>
                <w:color w:val="FF0000"/>
                <w:sz w:val="20"/>
                <w:szCs w:val="20"/>
              </w:rPr>
              <w:t>12” O.C. (Field)</w:t>
            </w:r>
          </w:p>
        </w:tc>
      </w:tr>
      <w:tr w:rsidR="003475D0" w:rsidRPr="003475D0" w14:paraId="78E8F77D" w14:textId="77777777" w:rsidTr="000B6179">
        <w:trPr>
          <w:gridAfter w:val="1"/>
          <w:wAfter w:w="104" w:type="dxa"/>
          <w:trHeight w:val="288"/>
        </w:trPr>
        <w:tc>
          <w:tcPr>
            <w:tcW w:w="0" w:type="auto"/>
            <w:vMerge/>
            <w:tcBorders>
              <w:top w:val="nil"/>
              <w:left w:val="single" w:sz="12" w:space="0" w:color="auto"/>
              <w:bottom w:val="single" w:sz="12" w:space="0" w:color="auto"/>
              <w:right w:val="single" w:sz="8" w:space="0" w:color="auto"/>
            </w:tcBorders>
            <w:vAlign w:val="center"/>
            <w:hideMark/>
          </w:tcPr>
          <w:p w14:paraId="3D57F704" w14:textId="77777777" w:rsidR="00FD55DC" w:rsidRPr="003475D0" w:rsidRDefault="00FD55DC">
            <w:pPr>
              <w:rPr>
                <w:rFonts w:ascii="Aptos" w:hAnsi="Aptos"/>
                <w:color w:val="FF0000"/>
                <w:sz w:val="24"/>
                <w:szCs w:val="24"/>
              </w:rPr>
            </w:pPr>
          </w:p>
        </w:tc>
        <w:tc>
          <w:tcPr>
            <w:tcW w:w="0" w:type="auto"/>
            <w:vMerge/>
            <w:tcBorders>
              <w:top w:val="nil"/>
              <w:left w:val="nil"/>
              <w:bottom w:val="single" w:sz="12" w:space="0" w:color="auto"/>
              <w:right w:val="single" w:sz="8" w:space="0" w:color="auto"/>
            </w:tcBorders>
            <w:vAlign w:val="center"/>
            <w:hideMark/>
          </w:tcPr>
          <w:p w14:paraId="72AC352F" w14:textId="77777777" w:rsidR="00FD55DC" w:rsidRPr="003475D0" w:rsidRDefault="00FD55DC">
            <w:pPr>
              <w:rPr>
                <w:rFonts w:ascii="Aptos" w:hAnsi="Aptos"/>
                <w:color w:val="FF0000"/>
                <w:sz w:val="24"/>
                <w:szCs w:val="24"/>
              </w:rPr>
            </w:pPr>
          </w:p>
        </w:tc>
        <w:tc>
          <w:tcPr>
            <w:tcW w:w="3780" w:type="dxa"/>
            <w:vMerge/>
            <w:tcBorders>
              <w:top w:val="nil"/>
              <w:left w:val="nil"/>
              <w:bottom w:val="single" w:sz="12" w:space="0" w:color="auto"/>
              <w:right w:val="single" w:sz="8" w:space="0" w:color="auto"/>
            </w:tcBorders>
            <w:vAlign w:val="center"/>
            <w:hideMark/>
          </w:tcPr>
          <w:p w14:paraId="5381447C" w14:textId="77777777" w:rsidR="00FD55DC" w:rsidRPr="003475D0" w:rsidRDefault="00FD55DC">
            <w:pPr>
              <w:rPr>
                <w:rFonts w:ascii="Aptos" w:hAnsi="Aptos"/>
                <w:color w:val="FF0000"/>
                <w:sz w:val="24"/>
                <w:szCs w:val="24"/>
              </w:rPr>
            </w:pPr>
          </w:p>
        </w:tc>
        <w:tc>
          <w:tcPr>
            <w:tcW w:w="1800" w:type="dxa"/>
            <w:vMerge/>
            <w:tcBorders>
              <w:top w:val="nil"/>
              <w:left w:val="nil"/>
              <w:bottom w:val="single" w:sz="12" w:space="0" w:color="auto"/>
              <w:right w:val="single" w:sz="12" w:space="0" w:color="auto"/>
            </w:tcBorders>
            <w:vAlign w:val="center"/>
            <w:hideMark/>
          </w:tcPr>
          <w:p w14:paraId="212D1EFE" w14:textId="77777777" w:rsidR="00FD55DC" w:rsidRPr="003475D0" w:rsidRDefault="00FD55DC">
            <w:pPr>
              <w:rPr>
                <w:rFonts w:ascii="Aptos" w:hAnsi="Aptos"/>
                <w:color w:val="FF0000"/>
                <w:sz w:val="24"/>
                <w:szCs w:val="24"/>
              </w:rPr>
            </w:pPr>
          </w:p>
        </w:tc>
      </w:tr>
      <w:tr w:rsidR="003475D0" w:rsidRPr="003475D0" w14:paraId="1E044188" w14:textId="77777777" w:rsidTr="000B6179">
        <w:trPr>
          <w:gridAfter w:val="1"/>
          <w:wAfter w:w="104" w:type="dxa"/>
          <w:trHeight w:val="288"/>
        </w:trPr>
        <w:tc>
          <w:tcPr>
            <w:tcW w:w="0" w:type="auto"/>
            <w:vMerge/>
            <w:tcBorders>
              <w:top w:val="nil"/>
              <w:left w:val="single" w:sz="12" w:space="0" w:color="auto"/>
              <w:bottom w:val="single" w:sz="12" w:space="0" w:color="auto"/>
              <w:right w:val="single" w:sz="8" w:space="0" w:color="auto"/>
            </w:tcBorders>
            <w:vAlign w:val="center"/>
            <w:hideMark/>
          </w:tcPr>
          <w:p w14:paraId="1C6B5FD6" w14:textId="77777777" w:rsidR="00FD55DC" w:rsidRPr="003475D0" w:rsidRDefault="00FD55DC">
            <w:pPr>
              <w:rPr>
                <w:rFonts w:ascii="Aptos" w:hAnsi="Aptos"/>
                <w:color w:val="FF0000"/>
                <w:sz w:val="24"/>
                <w:szCs w:val="24"/>
              </w:rPr>
            </w:pPr>
          </w:p>
        </w:tc>
        <w:tc>
          <w:tcPr>
            <w:tcW w:w="0" w:type="auto"/>
            <w:vMerge/>
            <w:tcBorders>
              <w:top w:val="nil"/>
              <w:left w:val="nil"/>
              <w:bottom w:val="single" w:sz="12" w:space="0" w:color="auto"/>
              <w:right w:val="single" w:sz="8" w:space="0" w:color="auto"/>
            </w:tcBorders>
            <w:vAlign w:val="center"/>
            <w:hideMark/>
          </w:tcPr>
          <w:p w14:paraId="5E485E18" w14:textId="77777777" w:rsidR="00FD55DC" w:rsidRPr="003475D0" w:rsidRDefault="00FD55DC">
            <w:pPr>
              <w:rPr>
                <w:rFonts w:ascii="Aptos" w:hAnsi="Aptos"/>
                <w:color w:val="FF0000"/>
                <w:sz w:val="24"/>
                <w:szCs w:val="24"/>
              </w:rPr>
            </w:pPr>
          </w:p>
        </w:tc>
        <w:tc>
          <w:tcPr>
            <w:tcW w:w="3780" w:type="dxa"/>
            <w:vMerge/>
            <w:tcBorders>
              <w:top w:val="nil"/>
              <w:left w:val="nil"/>
              <w:bottom w:val="single" w:sz="12" w:space="0" w:color="auto"/>
              <w:right w:val="single" w:sz="8" w:space="0" w:color="auto"/>
            </w:tcBorders>
            <w:vAlign w:val="center"/>
            <w:hideMark/>
          </w:tcPr>
          <w:p w14:paraId="194EB841" w14:textId="77777777" w:rsidR="00FD55DC" w:rsidRPr="003475D0" w:rsidRDefault="00FD55DC">
            <w:pPr>
              <w:rPr>
                <w:rFonts w:ascii="Aptos" w:hAnsi="Aptos"/>
                <w:color w:val="FF0000"/>
                <w:sz w:val="24"/>
                <w:szCs w:val="24"/>
              </w:rPr>
            </w:pPr>
          </w:p>
        </w:tc>
        <w:tc>
          <w:tcPr>
            <w:tcW w:w="1800" w:type="dxa"/>
            <w:vMerge/>
            <w:tcBorders>
              <w:top w:val="nil"/>
              <w:left w:val="nil"/>
              <w:bottom w:val="single" w:sz="12" w:space="0" w:color="auto"/>
              <w:right w:val="single" w:sz="12" w:space="0" w:color="auto"/>
            </w:tcBorders>
            <w:vAlign w:val="center"/>
            <w:hideMark/>
          </w:tcPr>
          <w:p w14:paraId="7BFF60EA" w14:textId="77777777" w:rsidR="00FD55DC" w:rsidRPr="003475D0" w:rsidRDefault="00FD55DC">
            <w:pPr>
              <w:rPr>
                <w:rFonts w:ascii="Aptos" w:hAnsi="Aptos"/>
                <w:color w:val="FF0000"/>
                <w:sz w:val="24"/>
                <w:szCs w:val="24"/>
              </w:rPr>
            </w:pPr>
          </w:p>
        </w:tc>
      </w:tr>
      <w:tr w:rsidR="003475D0" w:rsidRPr="003475D0" w14:paraId="1329AA3A" w14:textId="77777777" w:rsidTr="000B6179">
        <w:trPr>
          <w:gridAfter w:val="1"/>
          <w:wAfter w:w="104" w:type="dxa"/>
          <w:trHeight w:val="288"/>
        </w:trPr>
        <w:tc>
          <w:tcPr>
            <w:tcW w:w="0" w:type="auto"/>
            <w:vMerge/>
            <w:tcBorders>
              <w:top w:val="nil"/>
              <w:left w:val="single" w:sz="12" w:space="0" w:color="auto"/>
              <w:bottom w:val="single" w:sz="12" w:space="0" w:color="auto"/>
              <w:right w:val="single" w:sz="8" w:space="0" w:color="auto"/>
            </w:tcBorders>
            <w:vAlign w:val="center"/>
            <w:hideMark/>
          </w:tcPr>
          <w:p w14:paraId="2452C2D1" w14:textId="77777777" w:rsidR="00FD55DC" w:rsidRPr="003475D0" w:rsidRDefault="00FD55DC">
            <w:pPr>
              <w:rPr>
                <w:rFonts w:ascii="Aptos" w:hAnsi="Aptos"/>
                <w:color w:val="FF0000"/>
                <w:sz w:val="24"/>
                <w:szCs w:val="24"/>
              </w:rPr>
            </w:pPr>
          </w:p>
        </w:tc>
        <w:tc>
          <w:tcPr>
            <w:tcW w:w="0" w:type="auto"/>
            <w:vMerge/>
            <w:tcBorders>
              <w:top w:val="nil"/>
              <w:left w:val="nil"/>
              <w:bottom w:val="single" w:sz="12" w:space="0" w:color="auto"/>
              <w:right w:val="single" w:sz="8" w:space="0" w:color="auto"/>
            </w:tcBorders>
            <w:vAlign w:val="center"/>
            <w:hideMark/>
          </w:tcPr>
          <w:p w14:paraId="16089F8C" w14:textId="77777777" w:rsidR="00FD55DC" w:rsidRPr="003475D0" w:rsidRDefault="00FD55DC">
            <w:pPr>
              <w:rPr>
                <w:rFonts w:ascii="Aptos" w:hAnsi="Aptos"/>
                <w:color w:val="FF0000"/>
                <w:sz w:val="24"/>
                <w:szCs w:val="24"/>
              </w:rPr>
            </w:pPr>
          </w:p>
        </w:tc>
        <w:tc>
          <w:tcPr>
            <w:tcW w:w="3780" w:type="dxa"/>
            <w:vMerge/>
            <w:tcBorders>
              <w:top w:val="nil"/>
              <w:left w:val="nil"/>
              <w:bottom w:val="single" w:sz="12" w:space="0" w:color="auto"/>
              <w:right w:val="single" w:sz="8" w:space="0" w:color="auto"/>
            </w:tcBorders>
            <w:vAlign w:val="center"/>
            <w:hideMark/>
          </w:tcPr>
          <w:p w14:paraId="63DD8C9B" w14:textId="77777777" w:rsidR="00FD55DC" w:rsidRPr="003475D0" w:rsidRDefault="00FD55DC">
            <w:pPr>
              <w:rPr>
                <w:rFonts w:ascii="Aptos" w:hAnsi="Aptos"/>
                <w:color w:val="FF0000"/>
                <w:sz w:val="24"/>
                <w:szCs w:val="24"/>
              </w:rPr>
            </w:pPr>
          </w:p>
        </w:tc>
        <w:tc>
          <w:tcPr>
            <w:tcW w:w="1800" w:type="dxa"/>
            <w:vMerge/>
            <w:tcBorders>
              <w:top w:val="nil"/>
              <w:left w:val="nil"/>
              <w:bottom w:val="single" w:sz="12" w:space="0" w:color="auto"/>
              <w:right w:val="single" w:sz="12" w:space="0" w:color="auto"/>
            </w:tcBorders>
            <w:vAlign w:val="center"/>
            <w:hideMark/>
          </w:tcPr>
          <w:p w14:paraId="456812D7" w14:textId="77777777" w:rsidR="00FD55DC" w:rsidRPr="003475D0" w:rsidRDefault="00FD55DC">
            <w:pPr>
              <w:rPr>
                <w:rFonts w:ascii="Aptos" w:hAnsi="Aptos"/>
                <w:color w:val="FF0000"/>
                <w:sz w:val="24"/>
                <w:szCs w:val="24"/>
              </w:rPr>
            </w:pPr>
          </w:p>
        </w:tc>
      </w:tr>
    </w:tbl>
    <w:p w14:paraId="40742BA4" w14:textId="70D5EF53" w:rsidR="00FD55DC" w:rsidRPr="003475D0" w:rsidRDefault="00FD55DC" w:rsidP="000B6179">
      <w:pPr>
        <w:ind w:left="720" w:firstLine="720"/>
        <w:rPr>
          <w:rFonts w:ascii="Aptos" w:hAnsi="Aptos"/>
          <w:color w:val="FF0000"/>
          <w:sz w:val="16"/>
          <w:szCs w:val="16"/>
          <w:lang w:val="pt-BR"/>
        </w:rPr>
      </w:pPr>
      <w:r w:rsidRPr="003475D0">
        <w:rPr>
          <w:rFonts w:ascii="Aptos" w:hAnsi="Aptos"/>
          <w:color w:val="FF0000"/>
          <w:sz w:val="16"/>
          <w:szCs w:val="16"/>
          <w:lang w:val="pt-BR"/>
        </w:rPr>
        <w:t>For</w:t>
      </w:r>
      <w:r w:rsidRPr="003475D0">
        <w:rPr>
          <w:rStyle w:val="apple-converted-space"/>
          <w:rFonts w:ascii="Aptos" w:hAnsi="Aptos"/>
          <w:color w:val="FF0000"/>
          <w:sz w:val="16"/>
          <w:szCs w:val="16"/>
          <w:lang w:val="pt-BR"/>
        </w:rPr>
        <w:t> </w:t>
      </w:r>
      <w:r w:rsidRPr="003475D0">
        <w:rPr>
          <w:rFonts w:ascii="Aptos" w:hAnsi="Aptos"/>
          <w:b/>
          <w:bCs/>
          <w:color w:val="FF0000"/>
          <w:sz w:val="16"/>
          <w:szCs w:val="16"/>
          <w:lang w:val="pt-BR"/>
        </w:rPr>
        <w:t>SI:</w:t>
      </w:r>
      <w:r w:rsidRPr="003475D0">
        <w:rPr>
          <w:rStyle w:val="apple-converted-space"/>
          <w:rFonts w:ascii="Aptos" w:hAnsi="Aptos"/>
          <w:color w:val="FF0000"/>
          <w:sz w:val="16"/>
          <w:szCs w:val="16"/>
          <w:lang w:val="pt-BR"/>
        </w:rPr>
        <w:t> </w:t>
      </w:r>
      <w:r w:rsidRPr="003475D0">
        <w:rPr>
          <w:rFonts w:ascii="Aptos" w:hAnsi="Aptos"/>
          <w:color w:val="FF0000"/>
          <w:sz w:val="16"/>
          <w:szCs w:val="16"/>
          <w:lang w:val="pt-BR"/>
        </w:rPr>
        <w:t>1 inch = 25.4 mm</w:t>
      </w:r>
    </w:p>
    <w:p w14:paraId="307507E3" w14:textId="77777777" w:rsidR="00FD55DC" w:rsidRPr="003475D0" w:rsidRDefault="00FD55DC" w:rsidP="00FD55DC">
      <w:pPr>
        <w:rPr>
          <w:rFonts w:ascii="Aptos" w:hAnsi="Aptos"/>
          <w:color w:val="FF0000"/>
          <w:sz w:val="16"/>
          <w:szCs w:val="16"/>
        </w:rPr>
      </w:pPr>
    </w:p>
    <w:p w14:paraId="3E397C23" w14:textId="77777777" w:rsidR="00FD55DC" w:rsidRPr="00FA65E4" w:rsidRDefault="00FD55DC" w:rsidP="000B6179">
      <w:pPr>
        <w:ind w:left="720" w:firstLine="720"/>
        <w:rPr>
          <w:sz w:val="16"/>
          <w:szCs w:val="16"/>
        </w:rPr>
      </w:pPr>
      <w:r w:rsidRPr="00FA65E4">
        <w:rPr>
          <w:sz w:val="16"/>
          <w:szCs w:val="16"/>
          <w:vertAlign w:val="superscript"/>
        </w:rPr>
        <w:t>1</w:t>
      </w:r>
      <w:r w:rsidRPr="00FA65E4">
        <w:rPr>
          <w:sz w:val="16"/>
          <w:szCs w:val="16"/>
        </w:rPr>
        <w:t>Fasteners must be placed a minimum of 1/2-inch from edges and 2-inches from corners.</w:t>
      </w:r>
    </w:p>
    <w:p w14:paraId="7B5F45A7" w14:textId="77777777" w:rsidR="00FD55DC" w:rsidRPr="003475D0" w:rsidRDefault="00FD55DC" w:rsidP="000B6179">
      <w:pPr>
        <w:ind w:left="720" w:firstLine="720"/>
        <w:rPr>
          <w:color w:val="FF0000"/>
          <w:sz w:val="16"/>
          <w:szCs w:val="16"/>
        </w:rPr>
      </w:pPr>
      <w:r w:rsidRPr="003475D0">
        <w:rPr>
          <w:color w:val="FF0000"/>
          <w:sz w:val="16"/>
          <w:szCs w:val="16"/>
          <w:vertAlign w:val="superscript"/>
        </w:rPr>
        <w:t>2</w:t>
      </w:r>
      <w:r w:rsidRPr="003475D0">
        <w:rPr>
          <w:color w:val="FF0000"/>
          <w:sz w:val="16"/>
          <w:szCs w:val="16"/>
        </w:rPr>
        <w:t>Nails to penetrate framing members 1.25 inch minimum to wood framing.</w:t>
      </w:r>
    </w:p>
    <w:p w14:paraId="6E0EECE4" w14:textId="77777777" w:rsidR="00FD55DC" w:rsidRPr="003475D0" w:rsidRDefault="00FD55DC" w:rsidP="000B6179">
      <w:pPr>
        <w:ind w:left="720" w:firstLine="720"/>
        <w:rPr>
          <w:color w:val="FF0000"/>
          <w:sz w:val="16"/>
          <w:szCs w:val="16"/>
        </w:rPr>
      </w:pPr>
      <w:r w:rsidRPr="003475D0">
        <w:rPr>
          <w:color w:val="FF0000"/>
          <w:sz w:val="16"/>
          <w:szCs w:val="16"/>
          <w:vertAlign w:val="superscript"/>
        </w:rPr>
        <w:t>3</w:t>
      </w:r>
      <w:r w:rsidRPr="003475D0">
        <w:rPr>
          <w:color w:val="FF0000"/>
          <w:sz w:val="16"/>
          <w:szCs w:val="16"/>
        </w:rPr>
        <w:t>Screws to penetrate framing member 1-in minimum] to wood framing.</w:t>
      </w:r>
    </w:p>
    <w:p w14:paraId="7D75E9F2" w14:textId="79A5BB33" w:rsidR="00FD55DC" w:rsidRPr="003475D0" w:rsidRDefault="00FD55DC" w:rsidP="000B6179">
      <w:pPr>
        <w:ind w:left="720" w:firstLine="720"/>
        <w:rPr>
          <w:color w:val="FF0000"/>
          <w:sz w:val="16"/>
          <w:szCs w:val="16"/>
        </w:rPr>
      </w:pPr>
      <w:r w:rsidRPr="003475D0">
        <w:rPr>
          <w:color w:val="FF0000"/>
          <w:sz w:val="16"/>
          <w:szCs w:val="16"/>
          <w:vertAlign w:val="superscript"/>
        </w:rPr>
        <w:t>4</w:t>
      </w:r>
      <w:r w:rsidRPr="003475D0">
        <w:rPr>
          <w:color w:val="FF0000"/>
          <w:sz w:val="16"/>
          <w:szCs w:val="16"/>
        </w:rPr>
        <w:t>Screws to penetrate framing member 3 threads protruding minimum] to cold formed steel framing.</w:t>
      </w:r>
    </w:p>
    <w:p w14:paraId="25A8550F" w14:textId="0D91B7B1" w:rsidR="00CC4588" w:rsidRPr="00FF3B2B" w:rsidRDefault="00CC4588" w:rsidP="00CC4588">
      <w:pPr>
        <w:pStyle w:val="PR2"/>
        <w:tabs>
          <w:tab w:val="clear" w:pos="1386"/>
        </w:tabs>
        <w:ind w:left="1336" w:firstLine="0"/>
        <w:rPr>
          <w:rFonts w:cs="Arial"/>
          <w:sz w:val="18"/>
          <w:szCs w:val="18"/>
        </w:rPr>
      </w:pPr>
    </w:p>
    <w:p w14:paraId="62B814E5" w14:textId="3122E057" w:rsidR="00CC4588" w:rsidRPr="00FF3B2B" w:rsidRDefault="00CC4588" w:rsidP="00CC4588">
      <w:pPr>
        <w:pStyle w:val="ListParagraph"/>
        <w:numPr>
          <w:ilvl w:val="1"/>
          <w:numId w:val="1"/>
        </w:numPr>
        <w:tabs>
          <w:tab w:val="left" w:pos="1030"/>
        </w:tabs>
        <w:spacing w:line="206" w:lineRule="exact"/>
        <w:rPr>
          <w:sz w:val="18"/>
          <w:szCs w:val="18"/>
        </w:rPr>
      </w:pPr>
      <w:r w:rsidRPr="00FF3B2B">
        <w:rPr>
          <w:sz w:val="18"/>
          <w:szCs w:val="18"/>
        </w:rPr>
        <w:t>PROTECTION</w:t>
      </w:r>
    </w:p>
    <w:p w14:paraId="586079E6" w14:textId="77777777" w:rsidR="00CC4588" w:rsidRPr="00FF3B2B" w:rsidRDefault="00CC4588" w:rsidP="00CC4588">
      <w:pPr>
        <w:pStyle w:val="ListParagraph"/>
        <w:tabs>
          <w:tab w:val="left" w:pos="1030"/>
        </w:tabs>
        <w:spacing w:line="206" w:lineRule="exact"/>
        <w:ind w:left="976" w:firstLine="0"/>
        <w:rPr>
          <w:sz w:val="18"/>
          <w:szCs w:val="18"/>
        </w:rPr>
      </w:pPr>
    </w:p>
    <w:p w14:paraId="4B067D6B" w14:textId="77777777" w:rsidR="00CC4588" w:rsidRPr="00FF3B2B" w:rsidRDefault="00CC4588" w:rsidP="00CC4588">
      <w:pPr>
        <w:pStyle w:val="ListParagraph"/>
        <w:numPr>
          <w:ilvl w:val="2"/>
          <w:numId w:val="1"/>
        </w:numPr>
        <w:rPr>
          <w:sz w:val="18"/>
          <w:szCs w:val="18"/>
        </w:rPr>
      </w:pPr>
      <w:r w:rsidRPr="00FF3B2B">
        <w:rPr>
          <w:sz w:val="18"/>
          <w:szCs w:val="18"/>
        </w:rPr>
        <w:t>Protect exposed board surfaces from damage due to high construction traffic and concentrated loads during construction.</w:t>
      </w:r>
    </w:p>
    <w:p w14:paraId="5AD761D6" w14:textId="77777777" w:rsidR="00AC5A33" w:rsidRPr="000B6179" w:rsidRDefault="00AC5A33" w:rsidP="000B6179">
      <w:pPr>
        <w:tabs>
          <w:tab w:val="left" w:pos="1335"/>
        </w:tabs>
        <w:spacing w:line="206" w:lineRule="exact"/>
        <w:rPr>
          <w:sz w:val="18"/>
          <w:szCs w:val="18"/>
        </w:rPr>
      </w:pPr>
    </w:p>
    <w:p w14:paraId="606375DE" w14:textId="5E2B8AF2" w:rsidR="001007E7" w:rsidRPr="00FF3B2B" w:rsidRDefault="001007E7" w:rsidP="001007E7">
      <w:pPr>
        <w:pStyle w:val="ListParagraph"/>
        <w:numPr>
          <w:ilvl w:val="1"/>
          <w:numId w:val="1"/>
        </w:numPr>
        <w:tabs>
          <w:tab w:val="left" w:pos="1334"/>
        </w:tabs>
        <w:spacing w:before="16"/>
        <w:rPr>
          <w:sz w:val="18"/>
          <w:szCs w:val="18"/>
        </w:rPr>
      </w:pPr>
      <w:r w:rsidRPr="00FF3B2B">
        <w:rPr>
          <w:spacing w:val="-2"/>
          <w:sz w:val="18"/>
          <w:szCs w:val="18"/>
        </w:rPr>
        <w:t>REPAIR</w:t>
      </w:r>
    </w:p>
    <w:p w14:paraId="2B400B91" w14:textId="77777777" w:rsidR="00AC5A33" w:rsidRPr="00FF3B2B" w:rsidRDefault="00AC5A33" w:rsidP="00AC5A33">
      <w:pPr>
        <w:pStyle w:val="ListParagraph"/>
        <w:tabs>
          <w:tab w:val="left" w:pos="1334"/>
        </w:tabs>
        <w:spacing w:before="16"/>
        <w:ind w:left="976" w:firstLine="0"/>
        <w:rPr>
          <w:sz w:val="18"/>
          <w:szCs w:val="18"/>
        </w:rPr>
      </w:pPr>
    </w:p>
    <w:p w14:paraId="5490FC0E" w14:textId="566AD986" w:rsidR="001007E7" w:rsidRPr="00FF3B2B" w:rsidRDefault="00455D8E" w:rsidP="001007E7">
      <w:pPr>
        <w:pStyle w:val="ListParagraph"/>
        <w:numPr>
          <w:ilvl w:val="2"/>
          <w:numId w:val="1"/>
        </w:numPr>
        <w:tabs>
          <w:tab w:val="left" w:pos="1334"/>
        </w:tabs>
        <w:spacing w:before="16"/>
        <w:rPr>
          <w:sz w:val="18"/>
          <w:szCs w:val="18"/>
        </w:rPr>
      </w:pPr>
      <w:r>
        <w:rPr>
          <w:sz w:val="18"/>
          <w:szCs w:val="18"/>
        </w:rPr>
        <w:t>MAXTERRA®</w:t>
      </w:r>
      <w:r w:rsidR="001007E7" w:rsidRPr="00FF3B2B">
        <w:rPr>
          <w:sz w:val="18"/>
          <w:szCs w:val="18"/>
        </w:rPr>
        <w:t xml:space="preserve"> </w:t>
      </w:r>
      <w:r w:rsidR="00C36486" w:rsidRPr="00FF3B2B">
        <w:rPr>
          <w:sz w:val="18"/>
          <w:szCs w:val="18"/>
        </w:rPr>
        <w:t xml:space="preserve">MgO </w:t>
      </w:r>
      <w:r w:rsidR="001007E7" w:rsidRPr="00FF3B2B">
        <w:rPr>
          <w:sz w:val="18"/>
          <w:szCs w:val="18"/>
        </w:rPr>
        <w:t>Non-Combustible Single Layer Structural Floor Panels</w:t>
      </w:r>
      <w:r w:rsidR="00FD55DC">
        <w:rPr>
          <w:sz w:val="18"/>
          <w:szCs w:val="18"/>
        </w:rPr>
        <w:t xml:space="preserve"> </w:t>
      </w:r>
      <w:r w:rsidR="001007E7" w:rsidRPr="00FF3B2B">
        <w:rPr>
          <w:sz w:val="18"/>
          <w:szCs w:val="18"/>
        </w:rPr>
        <w:t>imperfections and minor divots can be easily corrected through patching with an elastomeric compound explicitly designed for concrete and masonry substrates. Follow the manufacturer’s instructions for achieving optimal gap filling and applications.</w:t>
      </w:r>
    </w:p>
    <w:p w14:paraId="43F34A70" w14:textId="116FC3DB" w:rsidR="001007E7" w:rsidRDefault="00DB02F7" w:rsidP="001816FA">
      <w:pPr>
        <w:pStyle w:val="ListParagraph"/>
        <w:numPr>
          <w:ilvl w:val="2"/>
          <w:numId w:val="1"/>
        </w:numPr>
        <w:tabs>
          <w:tab w:val="left" w:pos="1334"/>
        </w:tabs>
        <w:rPr>
          <w:sz w:val="18"/>
          <w:szCs w:val="18"/>
        </w:rPr>
      </w:pPr>
      <w:r w:rsidRPr="00FF3B2B">
        <w:rPr>
          <w:sz w:val="18"/>
          <w:szCs w:val="18"/>
        </w:rPr>
        <w:t>For damage greater than small imperfections or minor divots that create a hole in the panel</w:t>
      </w:r>
      <w:r w:rsidR="00904F69" w:rsidRPr="00FF3B2B">
        <w:rPr>
          <w:sz w:val="18"/>
          <w:szCs w:val="18"/>
        </w:rPr>
        <w:t xml:space="preserve">, the impacted area and surrounding area should be replaced with a new piece of </w:t>
      </w:r>
      <w:r w:rsidR="00455D8E">
        <w:rPr>
          <w:sz w:val="18"/>
          <w:szCs w:val="18"/>
        </w:rPr>
        <w:t>MAXTERRA®</w:t>
      </w:r>
      <w:r w:rsidR="00904F69" w:rsidRPr="00FF3B2B">
        <w:rPr>
          <w:sz w:val="18"/>
          <w:szCs w:val="18"/>
        </w:rPr>
        <w:t xml:space="preserve"> </w:t>
      </w:r>
      <w:r w:rsidR="00C36486" w:rsidRPr="00FF3B2B">
        <w:rPr>
          <w:sz w:val="18"/>
          <w:szCs w:val="18"/>
        </w:rPr>
        <w:t xml:space="preserve">MgO </w:t>
      </w:r>
      <w:r w:rsidR="00904F69" w:rsidRPr="00FF3B2B">
        <w:rPr>
          <w:sz w:val="18"/>
          <w:szCs w:val="18"/>
        </w:rPr>
        <w:t xml:space="preserve">Non-Combustible Single Layer Structural Floor Panel. Replace damaged areas with new </w:t>
      </w:r>
      <w:r w:rsidR="00455D8E">
        <w:rPr>
          <w:sz w:val="18"/>
          <w:szCs w:val="18"/>
        </w:rPr>
        <w:t>MAXTERRA®</w:t>
      </w:r>
      <w:r w:rsidR="00904F69" w:rsidRPr="00FF3B2B">
        <w:rPr>
          <w:sz w:val="18"/>
          <w:szCs w:val="18"/>
        </w:rPr>
        <w:t xml:space="preserve"> </w:t>
      </w:r>
      <w:r w:rsidR="00C36486" w:rsidRPr="00FF3B2B">
        <w:rPr>
          <w:sz w:val="18"/>
          <w:szCs w:val="18"/>
        </w:rPr>
        <w:t xml:space="preserve">MgO </w:t>
      </w:r>
      <w:r w:rsidR="00904F69" w:rsidRPr="00FF3B2B">
        <w:rPr>
          <w:sz w:val="18"/>
          <w:szCs w:val="18"/>
        </w:rPr>
        <w:t xml:space="preserve">Non-Combustible Single Layer Structural Floor Panels, ensuring a minimum coverage width of 24 inches that spans a minimum of three floor joists. Add nominal 2x blocking </w:t>
      </w:r>
      <w:proofErr w:type="gramStart"/>
      <w:r w:rsidR="00904F69" w:rsidRPr="00FF3B2B">
        <w:rPr>
          <w:sz w:val="18"/>
          <w:szCs w:val="18"/>
        </w:rPr>
        <w:t>at</w:t>
      </w:r>
      <w:proofErr w:type="gramEnd"/>
      <w:r w:rsidR="00904F69" w:rsidRPr="00FF3B2B">
        <w:rPr>
          <w:sz w:val="18"/>
          <w:szCs w:val="18"/>
        </w:rPr>
        <w:t xml:space="preserve"> these panel seams. </w:t>
      </w:r>
    </w:p>
    <w:p w14:paraId="0EC0C01C" w14:textId="296A4776" w:rsidR="005D1D98" w:rsidRPr="005D1D98" w:rsidRDefault="005D1D98" w:rsidP="001816FA">
      <w:pPr>
        <w:pStyle w:val="ListParagraph"/>
        <w:numPr>
          <w:ilvl w:val="2"/>
          <w:numId w:val="1"/>
        </w:numPr>
        <w:tabs>
          <w:tab w:val="left" w:pos="1030"/>
        </w:tabs>
        <w:spacing w:line="206" w:lineRule="exact"/>
        <w:rPr>
          <w:sz w:val="18"/>
        </w:rPr>
      </w:pPr>
      <w:r w:rsidRPr="00233988">
        <w:rPr>
          <w:sz w:val="18"/>
        </w:rPr>
        <w:t xml:space="preserve">If damage to a panel occurs in a fire-rated assembly, contact your local authority having jurisdiction and </w:t>
      </w:r>
      <w:r>
        <w:rPr>
          <w:sz w:val="18"/>
        </w:rPr>
        <w:t xml:space="preserve">NEXGEN Building Products </w:t>
      </w:r>
      <w:r w:rsidRPr="00233988">
        <w:rPr>
          <w:sz w:val="18"/>
        </w:rPr>
        <w:t>for guidance on potential repair options.</w:t>
      </w:r>
    </w:p>
    <w:p w14:paraId="164E08C3" w14:textId="77777777" w:rsidR="00E8321C" w:rsidRPr="00FF3B2B" w:rsidRDefault="00E8321C" w:rsidP="001816FA">
      <w:pPr>
        <w:pStyle w:val="BodyText"/>
        <w:ind w:left="0" w:firstLine="0"/>
      </w:pPr>
    </w:p>
    <w:p w14:paraId="4AB2E2ED" w14:textId="217C55C2" w:rsidR="00E8321C" w:rsidRPr="00FF3B2B" w:rsidRDefault="001007E7" w:rsidP="001816FA">
      <w:pPr>
        <w:pStyle w:val="Heading2"/>
        <w:numPr>
          <w:ilvl w:val="1"/>
          <w:numId w:val="1"/>
        </w:numPr>
        <w:tabs>
          <w:tab w:val="left" w:pos="976"/>
        </w:tabs>
      </w:pPr>
      <w:r w:rsidRPr="00FF3B2B">
        <w:t>PREPERATION FOR FINISH FLOORING INSTALATION</w:t>
      </w:r>
    </w:p>
    <w:p w14:paraId="30430A8D" w14:textId="77777777" w:rsidR="00904F69" w:rsidRPr="00FF3B2B" w:rsidRDefault="00904F69" w:rsidP="001816FA">
      <w:pPr>
        <w:pStyle w:val="Heading2"/>
        <w:tabs>
          <w:tab w:val="left" w:pos="976"/>
        </w:tabs>
        <w:ind w:firstLine="0"/>
      </w:pPr>
    </w:p>
    <w:p w14:paraId="717BB0FF" w14:textId="77777777" w:rsidR="00904F69" w:rsidRPr="00FF3B2B" w:rsidRDefault="00904F69" w:rsidP="001816FA">
      <w:pPr>
        <w:pStyle w:val="ListParagraph"/>
        <w:numPr>
          <w:ilvl w:val="2"/>
          <w:numId w:val="1"/>
        </w:numPr>
        <w:tabs>
          <w:tab w:val="left" w:pos="1334"/>
          <w:tab w:val="left" w:pos="1336"/>
        </w:tabs>
        <w:ind w:right="313"/>
        <w:rPr>
          <w:sz w:val="18"/>
          <w:szCs w:val="18"/>
        </w:rPr>
      </w:pPr>
      <w:r w:rsidRPr="00FF3B2B">
        <w:rPr>
          <w:sz w:val="18"/>
          <w:szCs w:val="18"/>
        </w:rPr>
        <w:t xml:space="preserve">Make sure </w:t>
      </w:r>
      <w:proofErr w:type="gramStart"/>
      <w:r w:rsidRPr="00FF3B2B">
        <w:rPr>
          <w:sz w:val="18"/>
          <w:szCs w:val="18"/>
        </w:rPr>
        <w:t>surface</w:t>
      </w:r>
      <w:proofErr w:type="gramEnd"/>
      <w:r w:rsidRPr="00FF3B2B">
        <w:rPr>
          <w:sz w:val="18"/>
          <w:szCs w:val="18"/>
        </w:rPr>
        <w:t xml:space="preserve"> is clean (free of dust, debris, oil and other contaminants)</w:t>
      </w:r>
    </w:p>
    <w:p w14:paraId="743DEF44" w14:textId="3A267C4F" w:rsidR="00904F69" w:rsidRPr="00FF3B2B" w:rsidRDefault="00904F69" w:rsidP="001816FA">
      <w:pPr>
        <w:pStyle w:val="ListParagraph"/>
        <w:numPr>
          <w:ilvl w:val="2"/>
          <w:numId w:val="1"/>
        </w:numPr>
        <w:tabs>
          <w:tab w:val="left" w:pos="1334"/>
          <w:tab w:val="left" w:pos="1336"/>
        </w:tabs>
        <w:ind w:right="313"/>
        <w:rPr>
          <w:sz w:val="18"/>
          <w:szCs w:val="18"/>
        </w:rPr>
      </w:pPr>
      <w:r w:rsidRPr="00FF3B2B">
        <w:rPr>
          <w:sz w:val="18"/>
          <w:szCs w:val="18"/>
        </w:rPr>
        <w:t xml:space="preserve">Verify fasteners are flush with panel surfaces </w:t>
      </w:r>
    </w:p>
    <w:p w14:paraId="0710FA05" w14:textId="613F8FB5" w:rsidR="00904F69" w:rsidRPr="00FF3B2B" w:rsidRDefault="00904F69" w:rsidP="001816FA">
      <w:pPr>
        <w:pStyle w:val="ListParagraph"/>
        <w:numPr>
          <w:ilvl w:val="2"/>
          <w:numId w:val="1"/>
        </w:numPr>
        <w:tabs>
          <w:tab w:val="left" w:pos="1334"/>
          <w:tab w:val="left" w:pos="1336"/>
        </w:tabs>
        <w:ind w:right="313"/>
        <w:rPr>
          <w:sz w:val="18"/>
          <w:szCs w:val="18"/>
        </w:rPr>
      </w:pPr>
      <w:r w:rsidRPr="00FF3B2B">
        <w:rPr>
          <w:sz w:val="18"/>
          <w:szCs w:val="18"/>
        </w:rPr>
        <w:t xml:space="preserve">Perform any required repairs in accordance with the section above and the information provided in the </w:t>
      </w:r>
      <w:r w:rsidRPr="00FF3B2B">
        <w:rPr>
          <w:sz w:val="18"/>
          <w:szCs w:val="18"/>
        </w:rPr>
        <w:lastRenderedPageBreak/>
        <w:t>manufacturer's installation instructions.</w:t>
      </w:r>
    </w:p>
    <w:p w14:paraId="1027EFC6" w14:textId="3C6464D2" w:rsidR="00904F69" w:rsidRPr="00FF3B2B" w:rsidRDefault="00904F69" w:rsidP="001816FA">
      <w:pPr>
        <w:pStyle w:val="ListParagraph"/>
        <w:numPr>
          <w:ilvl w:val="2"/>
          <w:numId w:val="1"/>
        </w:numPr>
        <w:tabs>
          <w:tab w:val="left" w:pos="1334"/>
          <w:tab w:val="left" w:pos="1336"/>
        </w:tabs>
        <w:ind w:right="313"/>
        <w:rPr>
          <w:sz w:val="18"/>
          <w:szCs w:val="18"/>
        </w:rPr>
      </w:pPr>
      <w:r w:rsidRPr="00FF3B2B">
        <w:rPr>
          <w:sz w:val="18"/>
          <w:szCs w:val="18"/>
        </w:rPr>
        <w:t>Perform any additional preparatory measures as required by the finish flooring manufacturer.</w:t>
      </w:r>
    </w:p>
    <w:p w14:paraId="40BF1101" w14:textId="77777777" w:rsidR="00CC4588" w:rsidRPr="001816FA" w:rsidRDefault="00CC4588" w:rsidP="001816FA">
      <w:pPr>
        <w:tabs>
          <w:tab w:val="left" w:pos="1334"/>
          <w:tab w:val="left" w:pos="1336"/>
        </w:tabs>
        <w:ind w:right="313"/>
        <w:rPr>
          <w:sz w:val="18"/>
        </w:rPr>
      </w:pPr>
    </w:p>
    <w:p w14:paraId="36DBD0A4" w14:textId="348F9898" w:rsidR="00CC4588" w:rsidRPr="0074070F" w:rsidRDefault="00CC4588" w:rsidP="001816FA">
      <w:pPr>
        <w:ind w:left="3386" w:right="3146"/>
        <w:jc w:val="center"/>
        <w:rPr>
          <w:b/>
          <w:sz w:val="20"/>
          <w:szCs w:val="24"/>
        </w:rPr>
      </w:pPr>
      <w:r w:rsidRPr="00FF3B2B">
        <w:rPr>
          <w:b/>
          <w:sz w:val="20"/>
          <w:szCs w:val="24"/>
        </w:rPr>
        <w:t>END</w:t>
      </w:r>
      <w:r w:rsidRPr="00FF3B2B">
        <w:rPr>
          <w:b/>
          <w:spacing w:val="-3"/>
          <w:sz w:val="20"/>
          <w:szCs w:val="24"/>
        </w:rPr>
        <w:t xml:space="preserve"> </w:t>
      </w:r>
      <w:r w:rsidRPr="00FF3B2B">
        <w:rPr>
          <w:b/>
          <w:sz w:val="20"/>
          <w:szCs w:val="24"/>
        </w:rPr>
        <w:t>OF</w:t>
      </w:r>
      <w:r w:rsidRPr="00FF3B2B">
        <w:rPr>
          <w:b/>
          <w:spacing w:val="-2"/>
          <w:sz w:val="20"/>
          <w:szCs w:val="24"/>
        </w:rPr>
        <w:t xml:space="preserve"> SECTION</w:t>
      </w:r>
    </w:p>
    <w:p w14:paraId="6331E4A4" w14:textId="77777777" w:rsidR="00CC4588" w:rsidRPr="0009616B" w:rsidRDefault="00CC4588" w:rsidP="001816FA">
      <w:pPr>
        <w:pStyle w:val="ListParagraph"/>
        <w:tabs>
          <w:tab w:val="left" w:pos="1334"/>
          <w:tab w:val="left" w:pos="1336"/>
        </w:tabs>
        <w:ind w:left="1336" w:right="313" w:firstLine="0"/>
        <w:rPr>
          <w:sz w:val="18"/>
        </w:rPr>
      </w:pPr>
    </w:p>
    <w:sectPr w:rsidR="00CC4588" w:rsidRPr="0009616B">
      <w:headerReference w:type="default" r:id="rId14"/>
      <w:footerReference w:type="default" r:id="rId15"/>
      <w:pgSz w:w="12240" w:h="15840"/>
      <w:pgMar w:top="1820" w:right="106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94FAC" w14:textId="77777777" w:rsidR="005554D5" w:rsidRDefault="005554D5" w:rsidP="00311827">
      <w:r>
        <w:separator/>
      </w:r>
    </w:p>
  </w:endnote>
  <w:endnote w:type="continuationSeparator" w:id="0">
    <w:p w14:paraId="1DC69FB8" w14:textId="77777777" w:rsidR="005554D5" w:rsidRDefault="005554D5" w:rsidP="0031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F13F8" w14:textId="6B2DD20F" w:rsidR="00311827" w:rsidRPr="00311827" w:rsidRDefault="00311827" w:rsidP="00311827">
    <w:pPr>
      <w:pStyle w:val="Footer"/>
      <w:jc w:val="right"/>
      <w:rPr>
        <w:sz w:val="15"/>
        <w:szCs w:val="15"/>
      </w:rPr>
    </w:pPr>
    <w:r w:rsidRPr="00311827">
      <w:rPr>
        <w:sz w:val="15"/>
        <w:szCs w:val="15"/>
      </w:rPr>
      <w:t>Version 1.0</w:t>
    </w:r>
    <w:r w:rsidR="005174EA">
      <w:rPr>
        <w:sz w:val="15"/>
        <w:szCs w:val="15"/>
      </w:rPr>
      <w:t>3</w:t>
    </w:r>
    <w:r w:rsidRPr="00311827">
      <w:rPr>
        <w:sz w:val="15"/>
        <w:szCs w:val="15"/>
      </w:rPr>
      <w:t xml:space="preserve"> </w:t>
    </w:r>
    <w:r w:rsidR="005073D5">
      <w:rPr>
        <w:sz w:val="15"/>
        <w:szCs w:val="15"/>
      </w:rPr>
      <w:t>Oct</w:t>
    </w:r>
    <w:r w:rsidRPr="00311827">
      <w:rPr>
        <w:sz w:val="15"/>
        <w:szCs w:val="15"/>
      </w:rPr>
      <w:t xml:space="preserve"> 2024 © NEXGEN Building Products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305EE" w14:textId="77777777" w:rsidR="005554D5" w:rsidRDefault="005554D5" w:rsidP="00311827">
      <w:r>
        <w:separator/>
      </w:r>
    </w:p>
  </w:footnote>
  <w:footnote w:type="continuationSeparator" w:id="0">
    <w:p w14:paraId="7AEDFA42" w14:textId="77777777" w:rsidR="005554D5" w:rsidRDefault="005554D5" w:rsidP="00311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19AA3" w14:textId="782B5987" w:rsidR="0009616B" w:rsidRDefault="003845CE" w:rsidP="0009616B">
    <w:pPr>
      <w:pStyle w:val="Header"/>
    </w:pPr>
    <w:r w:rsidRPr="003D37CE">
      <w:rPr>
        <w:color w:val="000000" w:themeColor="text1"/>
      </w:rPr>
      <w:t>***</w:t>
    </w:r>
    <w:r w:rsidR="003D37CE">
      <w:rPr>
        <w:color w:val="000000" w:themeColor="text1"/>
      </w:rPr>
      <w:t xml:space="preserve">[Project Name] / [Number] / [Date]***            </w:t>
    </w:r>
    <w:r>
      <w:t>SECTION 06 16 23</w:t>
    </w:r>
    <w:r>
      <w:tab/>
      <w:t xml:space="preserve">             SUBFLOOR</w:t>
    </w:r>
  </w:p>
  <w:p w14:paraId="7FD568C1" w14:textId="77777777" w:rsidR="0009616B" w:rsidRDefault="000961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34A5C"/>
    <w:multiLevelType w:val="multilevel"/>
    <w:tmpl w:val="DBD86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B4224"/>
    <w:multiLevelType w:val="multilevel"/>
    <w:tmpl w:val="DBD86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AA0295"/>
    <w:multiLevelType w:val="multilevel"/>
    <w:tmpl w:val="DBD86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2F4980"/>
    <w:multiLevelType w:val="multilevel"/>
    <w:tmpl w:val="5748CF76"/>
    <w:lvl w:ilvl="0">
      <w:start w:val="1"/>
      <w:numFmt w:val="decimal"/>
      <w:lvlText w:val="%1"/>
      <w:lvlJc w:val="left"/>
      <w:pPr>
        <w:ind w:left="996" w:hanging="504"/>
      </w:pPr>
      <w:rPr>
        <w:rFonts w:hint="default"/>
        <w:lang w:val="en-US" w:eastAsia="en-US" w:bidi="ar-SA"/>
      </w:rPr>
    </w:lvl>
    <w:lvl w:ilvl="1">
      <w:start w:val="1"/>
      <w:numFmt w:val="decimal"/>
      <w:lvlText w:val="%1.%2"/>
      <w:lvlJc w:val="left"/>
      <w:pPr>
        <w:ind w:left="996" w:hanging="504"/>
      </w:pPr>
      <w:rPr>
        <w:rFonts w:hint="default"/>
        <w:spacing w:val="0"/>
        <w:w w:val="99"/>
        <w:lang w:val="en-US" w:eastAsia="en-US" w:bidi="ar-SA"/>
      </w:rPr>
    </w:lvl>
    <w:lvl w:ilvl="2">
      <w:start w:val="1"/>
      <w:numFmt w:val="upperLetter"/>
      <w:lvlText w:val="%3."/>
      <w:lvlJc w:val="left"/>
      <w:pPr>
        <w:ind w:left="1356"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716" w:hanging="360"/>
      </w:pPr>
      <w:rPr>
        <w:rFonts w:ascii="Arial" w:eastAsia="Arial" w:hAnsi="Arial" w:cs="Arial" w:hint="default"/>
        <w:b w:val="0"/>
        <w:bCs w:val="0"/>
        <w:i w:val="0"/>
        <w:iCs w:val="0"/>
        <w:spacing w:val="0"/>
        <w:w w:val="100"/>
        <w:sz w:val="18"/>
        <w:szCs w:val="18"/>
        <w:lang w:val="en-US" w:eastAsia="en-US" w:bidi="ar-SA"/>
      </w:rPr>
    </w:lvl>
    <w:lvl w:ilvl="4">
      <w:numFmt w:val="bullet"/>
      <w:lvlText w:val="•"/>
      <w:lvlJc w:val="left"/>
      <w:pPr>
        <w:ind w:left="1720" w:hanging="360"/>
      </w:pPr>
      <w:rPr>
        <w:rFonts w:hint="default"/>
        <w:lang w:val="en-US" w:eastAsia="en-US" w:bidi="ar-SA"/>
      </w:rPr>
    </w:lvl>
    <w:lvl w:ilvl="5">
      <w:numFmt w:val="bullet"/>
      <w:lvlText w:val="•"/>
      <w:lvlJc w:val="left"/>
      <w:pPr>
        <w:ind w:left="1760" w:hanging="360"/>
      </w:pPr>
      <w:rPr>
        <w:rFonts w:hint="default"/>
        <w:lang w:val="en-US" w:eastAsia="en-US" w:bidi="ar-SA"/>
      </w:rPr>
    </w:lvl>
    <w:lvl w:ilvl="6">
      <w:numFmt w:val="bullet"/>
      <w:lvlText w:val="•"/>
      <w:lvlJc w:val="left"/>
      <w:pPr>
        <w:ind w:left="3468" w:hanging="360"/>
      </w:pPr>
      <w:rPr>
        <w:rFonts w:hint="default"/>
        <w:lang w:val="en-US" w:eastAsia="en-US" w:bidi="ar-SA"/>
      </w:rPr>
    </w:lvl>
    <w:lvl w:ilvl="7">
      <w:numFmt w:val="bullet"/>
      <w:lvlText w:val="•"/>
      <w:lvlJc w:val="left"/>
      <w:pPr>
        <w:ind w:left="5176" w:hanging="360"/>
      </w:pPr>
      <w:rPr>
        <w:rFonts w:hint="default"/>
        <w:lang w:val="en-US" w:eastAsia="en-US" w:bidi="ar-SA"/>
      </w:rPr>
    </w:lvl>
    <w:lvl w:ilvl="8">
      <w:numFmt w:val="bullet"/>
      <w:lvlText w:val="•"/>
      <w:lvlJc w:val="left"/>
      <w:pPr>
        <w:ind w:left="6884" w:hanging="360"/>
      </w:pPr>
      <w:rPr>
        <w:rFonts w:hint="default"/>
        <w:lang w:val="en-US" w:eastAsia="en-US" w:bidi="ar-SA"/>
      </w:rPr>
    </w:lvl>
  </w:abstractNum>
  <w:abstractNum w:abstractNumId="4" w15:restartNumberingAfterBreak="0">
    <w:nsid w:val="1B181FFD"/>
    <w:multiLevelType w:val="multilevel"/>
    <w:tmpl w:val="0CF2E69A"/>
    <w:lvl w:ilvl="0">
      <w:start w:val="1"/>
      <w:numFmt w:val="decimal"/>
      <w:lvlText w:val="%1"/>
      <w:lvlJc w:val="left"/>
      <w:pPr>
        <w:ind w:left="976" w:hanging="504"/>
      </w:pPr>
      <w:rPr>
        <w:rFonts w:hint="default"/>
        <w:lang w:val="en-US" w:eastAsia="en-US" w:bidi="ar-SA"/>
      </w:rPr>
    </w:lvl>
    <w:lvl w:ilvl="1">
      <w:start w:val="1"/>
      <w:numFmt w:val="decimal"/>
      <w:lvlText w:val="%1.%2"/>
      <w:lvlJc w:val="left"/>
      <w:pPr>
        <w:ind w:left="976" w:hanging="504"/>
      </w:pPr>
      <w:rPr>
        <w:rFonts w:hint="default"/>
        <w:spacing w:val="0"/>
        <w:w w:val="99"/>
        <w:lang w:val="en-US" w:eastAsia="en-US" w:bidi="ar-SA"/>
      </w:rPr>
    </w:lvl>
    <w:lvl w:ilvl="2">
      <w:start w:val="1"/>
      <w:numFmt w:val="upperLetter"/>
      <w:lvlText w:val="%3."/>
      <w:lvlJc w:val="left"/>
      <w:pPr>
        <w:ind w:left="1336"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732" w:hanging="360"/>
      </w:pPr>
      <w:rPr>
        <w:rFonts w:ascii="Arial" w:eastAsia="Arial" w:hAnsi="Arial" w:cs="Arial" w:hint="default"/>
        <w:b w:val="0"/>
        <w:bCs w:val="0"/>
        <w:i w:val="0"/>
        <w:iCs w:val="0"/>
        <w:spacing w:val="0"/>
        <w:w w:val="99"/>
        <w:sz w:val="18"/>
        <w:szCs w:val="18"/>
        <w:lang w:val="en-US" w:eastAsia="en-US" w:bidi="ar-SA"/>
      </w:rPr>
    </w:lvl>
    <w:lvl w:ilvl="4">
      <w:numFmt w:val="bullet"/>
      <w:lvlText w:val="•"/>
      <w:lvlJc w:val="left"/>
      <w:pPr>
        <w:ind w:left="2940" w:hanging="360"/>
      </w:pPr>
      <w:rPr>
        <w:rFonts w:hint="default"/>
        <w:lang w:val="en-US" w:eastAsia="en-US" w:bidi="ar-SA"/>
      </w:rPr>
    </w:lvl>
    <w:lvl w:ilvl="5">
      <w:numFmt w:val="bullet"/>
      <w:lvlText w:val="•"/>
      <w:lvlJc w:val="left"/>
      <w:pPr>
        <w:ind w:left="4140" w:hanging="360"/>
      </w:pPr>
      <w:rPr>
        <w:rFonts w:hint="default"/>
        <w:lang w:val="en-US" w:eastAsia="en-US" w:bidi="ar-SA"/>
      </w:rPr>
    </w:lvl>
    <w:lvl w:ilvl="6">
      <w:numFmt w:val="bullet"/>
      <w:lvlText w:val="•"/>
      <w:lvlJc w:val="left"/>
      <w:pPr>
        <w:ind w:left="5340" w:hanging="360"/>
      </w:pPr>
      <w:rPr>
        <w:rFonts w:hint="default"/>
        <w:lang w:val="en-US" w:eastAsia="en-US" w:bidi="ar-SA"/>
      </w:rPr>
    </w:lvl>
    <w:lvl w:ilvl="7">
      <w:numFmt w:val="bullet"/>
      <w:lvlText w:val="•"/>
      <w:lvlJc w:val="left"/>
      <w:pPr>
        <w:ind w:left="6540" w:hanging="360"/>
      </w:pPr>
      <w:rPr>
        <w:rFonts w:hint="default"/>
        <w:lang w:val="en-US" w:eastAsia="en-US" w:bidi="ar-SA"/>
      </w:rPr>
    </w:lvl>
    <w:lvl w:ilvl="8">
      <w:numFmt w:val="bullet"/>
      <w:lvlText w:val="•"/>
      <w:lvlJc w:val="left"/>
      <w:pPr>
        <w:ind w:left="7740" w:hanging="360"/>
      </w:pPr>
      <w:rPr>
        <w:rFonts w:hint="default"/>
        <w:lang w:val="en-US" w:eastAsia="en-US" w:bidi="ar-SA"/>
      </w:rPr>
    </w:lvl>
  </w:abstractNum>
  <w:abstractNum w:abstractNumId="5" w15:restartNumberingAfterBreak="0">
    <w:nsid w:val="1C897CDD"/>
    <w:multiLevelType w:val="multilevel"/>
    <w:tmpl w:val="DBD86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183CF1"/>
    <w:multiLevelType w:val="multilevel"/>
    <w:tmpl w:val="9DD46414"/>
    <w:lvl w:ilvl="0">
      <w:start w:val="3"/>
      <w:numFmt w:val="decimal"/>
      <w:lvlText w:val="%1"/>
      <w:lvlJc w:val="left"/>
      <w:pPr>
        <w:ind w:left="996" w:hanging="504"/>
      </w:pPr>
      <w:rPr>
        <w:rFonts w:hint="default"/>
        <w:lang w:val="en-US" w:eastAsia="en-US" w:bidi="ar-SA"/>
      </w:rPr>
    </w:lvl>
    <w:lvl w:ilvl="1">
      <w:start w:val="1"/>
      <w:numFmt w:val="decimal"/>
      <w:lvlText w:val="%1.%2"/>
      <w:lvlJc w:val="left"/>
      <w:pPr>
        <w:ind w:left="996"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032"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392" w:hanging="360"/>
      </w:pPr>
      <w:rPr>
        <w:rFonts w:ascii="Arial" w:eastAsia="Arial" w:hAnsi="Arial" w:cs="Arial" w:hint="default"/>
        <w:b w:val="0"/>
        <w:bCs w:val="0"/>
        <w:i w:val="0"/>
        <w:iCs w:val="0"/>
        <w:spacing w:val="0"/>
        <w:w w:val="99"/>
        <w:sz w:val="18"/>
        <w:szCs w:val="18"/>
        <w:lang w:val="en-US" w:eastAsia="en-US" w:bidi="ar-SA"/>
      </w:rPr>
    </w:lvl>
    <w:lvl w:ilvl="4">
      <w:numFmt w:val="bullet"/>
      <w:lvlText w:val="•"/>
      <w:lvlJc w:val="left"/>
      <w:pPr>
        <w:ind w:left="3625" w:hanging="360"/>
      </w:pPr>
      <w:rPr>
        <w:rFonts w:hint="default"/>
        <w:lang w:val="en-US" w:eastAsia="en-US" w:bidi="ar-SA"/>
      </w:rPr>
    </w:lvl>
    <w:lvl w:ilvl="5">
      <w:numFmt w:val="bullet"/>
      <w:lvlText w:val="•"/>
      <w:lvlJc w:val="left"/>
      <w:pPr>
        <w:ind w:left="4737" w:hanging="360"/>
      </w:pPr>
      <w:rPr>
        <w:rFonts w:hint="default"/>
        <w:lang w:val="en-US" w:eastAsia="en-US" w:bidi="ar-SA"/>
      </w:rPr>
    </w:lvl>
    <w:lvl w:ilvl="6">
      <w:numFmt w:val="bullet"/>
      <w:lvlText w:val="•"/>
      <w:lvlJc w:val="left"/>
      <w:pPr>
        <w:ind w:left="5850" w:hanging="360"/>
      </w:pPr>
      <w:rPr>
        <w:rFonts w:hint="default"/>
        <w:lang w:val="en-US" w:eastAsia="en-US" w:bidi="ar-SA"/>
      </w:rPr>
    </w:lvl>
    <w:lvl w:ilvl="7">
      <w:numFmt w:val="bullet"/>
      <w:lvlText w:val="•"/>
      <w:lvlJc w:val="left"/>
      <w:pPr>
        <w:ind w:left="6962" w:hanging="360"/>
      </w:pPr>
      <w:rPr>
        <w:rFonts w:hint="default"/>
        <w:lang w:val="en-US" w:eastAsia="en-US" w:bidi="ar-SA"/>
      </w:rPr>
    </w:lvl>
    <w:lvl w:ilvl="8">
      <w:numFmt w:val="bullet"/>
      <w:lvlText w:val="•"/>
      <w:lvlJc w:val="left"/>
      <w:pPr>
        <w:ind w:left="8075" w:hanging="360"/>
      </w:pPr>
      <w:rPr>
        <w:rFonts w:hint="default"/>
        <w:lang w:val="en-US" w:eastAsia="en-US" w:bidi="ar-SA"/>
      </w:rPr>
    </w:lvl>
  </w:abstractNum>
  <w:abstractNum w:abstractNumId="7" w15:restartNumberingAfterBreak="0">
    <w:nsid w:val="35147AB8"/>
    <w:multiLevelType w:val="multilevel"/>
    <w:tmpl w:val="DBD86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447C46"/>
    <w:multiLevelType w:val="multilevel"/>
    <w:tmpl w:val="213C482C"/>
    <w:lvl w:ilvl="0">
      <w:start w:val="3"/>
      <w:numFmt w:val="decimal"/>
      <w:lvlText w:val="%1"/>
      <w:lvlJc w:val="left"/>
      <w:pPr>
        <w:ind w:left="504" w:hanging="504"/>
      </w:pPr>
      <w:rPr>
        <w:rFonts w:hint="default"/>
        <w:lang w:val="en-US" w:eastAsia="en-US" w:bidi="ar-SA"/>
      </w:rPr>
    </w:lvl>
    <w:lvl w:ilvl="1">
      <w:start w:val="1"/>
      <w:numFmt w:val="decimal"/>
      <w:lvlText w:val="%1.%2"/>
      <w:lvlJc w:val="left"/>
      <w:pPr>
        <w:ind w:left="504"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864"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260" w:hanging="360"/>
      </w:pPr>
      <w:rPr>
        <w:rFonts w:ascii="Arial" w:eastAsia="Arial" w:hAnsi="Arial" w:cs="Arial" w:hint="default"/>
        <w:b w:val="0"/>
        <w:bCs w:val="0"/>
        <w:i w:val="0"/>
        <w:iCs w:val="0"/>
        <w:spacing w:val="0"/>
        <w:w w:val="99"/>
        <w:sz w:val="18"/>
        <w:szCs w:val="18"/>
        <w:lang w:val="en-US" w:eastAsia="en-US" w:bidi="ar-SA"/>
      </w:rPr>
    </w:lvl>
    <w:lvl w:ilvl="4">
      <w:numFmt w:val="bullet"/>
      <w:lvlText w:val="•"/>
      <w:lvlJc w:val="left"/>
      <w:pPr>
        <w:ind w:left="3368" w:hanging="360"/>
      </w:pPr>
      <w:rPr>
        <w:rFonts w:hint="default"/>
        <w:lang w:val="en-US" w:eastAsia="en-US" w:bidi="ar-SA"/>
      </w:rPr>
    </w:lvl>
    <w:lvl w:ilvl="5">
      <w:numFmt w:val="bullet"/>
      <w:lvlText w:val="•"/>
      <w:lvlJc w:val="left"/>
      <w:pPr>
        <w:ind w:left="4418" w:hanging="360"/>
      </w:pPr>
      <w:rPr>
        <w:rFonts w:hint="default"/>
        <w:lang w:val="en-US" w:eastAsia="en-US" w:bidi="ar-SA"/>
      </w:rPr>
    </w:lvl>
    <w:lvl w:ilvl="6">
      <w:numFmt w:val="bullet"/>
      <w:lvlText w:val="•"/>
      <w:lvlJc w:val="left"/>
      <w:pPr>
        <w:ind w:left="5468" w:hanging="360"/>
      </w:pPr>
      <w:rPr>
        <w:rFonts w:hint="default"/>
        <w:lang w:val="en-US" w:eastAsia="en-US" w:bidi="ar-SA"/>
      </w:rPr>
    </w:lvl>
    <w:lvl w:ilvl="7">
      <w:numFmt w:val="bullet"/>
      <w:lvlText w:val="•"/>
      <w:lvlJc w:val="left"/>
      <w:pPr>
        <w:ind w:left="6518" w:hanging="360"/>
      </w:pPr>
      <w:rPr>
        <w:rFonts w:hint="default"/>
        <w:lang w:val="en-US" w:eastAsia="en-US" w:bidi="ar-SA"/>
      </w:rPr>
    </w:lvl>
    <w:lvl w:ilvl="8">
      <w:numFmt w:val="bullet"/>
      <w:lvlText w:val="•"/>
      <w:lvlJc w:val="left"/>
      <w:pPr>
        <w:ind w:left="7568" w:hanging="360"/>
      </w:pPr>
      <w:rPr>
        <w:rFonts w:hint="default"/>
        <w:lang w:val="en-US" w:eastAsia="en-US" w:bidi="ar-SA"/>
      </w:rPr>
    </w:lvl>
  </w:abstractNum>
  <w:abstractNum w:abstractNumId="9" w15:restartNumberingAfterBreak="0">
    <w:nsid w:val="3CE67892"/>
    <w:multiLevelType w:val="multilevel"/>
    <w:tmpl w:val="192051A8"/>
    <w:lvl w:ilvl="0">
      <w:start w:val="1"/>
      <w:numFmt w:val="decimal"/>
      <w:lvlText w:val="%1"/>
      <w:lvlJc w:val="left"/>
      <w:pPr>
        <w:ind w:left="996" w:hanging="504"/>
      </w:pPr>
      <w:rPr>
        <w:rFonts w:hint="default"/>
        <w:lang w:val="en-US" w:eastAsia="en-US" w:bidi="ar-SA"/>
      </w:rPr>
    </w:lvl>
    <w:lvl w:ilvl="1">
      <w:start w:val="1"/>
      <w:numFmt w:val="decimal"/>
      <w:lvlText w:val="%1.%2"/>
      <w:lvlJc w:val="left"/>
      <w:pPr>
        <w:ind w:left="996" w:hanging="504"/>
      </w:pPr>
      <w:rPr>
        <w:rFonts w:hint="default"/>
        <w:spacing w:val="0"/>
        <w:w w:val="99"/>
        <w:lang w:val="en-US" w:eastAsia="en-US" w:bidi="ar-SA"/>
      </w:rPr>
    </w:lvl>
    <w:lvl w:ilvl="2">
      <w:start w:val="1"/>
      <w:numFmt w:val="upperLetter"/>
      <w:lvlText w:val="%3."/>
      <w:lvlJc w:val="left"/>
      <w:pPr>
        <w:ind w:left="1356"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716" w:hanging="360"/>
      </w:pPr>
      <w:rPr>
        <w:rFonts w:ascii="Arial" w:eastAsia="Arial" w:hAnsi="Arial" w:cs="Arial" w:hint="default"/>
        <w:b w:val="0"/>
        <w:bCs w:val="0"/>
        <w:i w:val="0"/>
        <w:iCs w:val="0"/>
        <w:spacing w:val="0"/>
        <w:w w:val="100"/>
        <w:sz w:val="18"/>
        <w:szCs w:val="18"/>
        <w:lang w:val="en-US" w:eastAsia="en-US" w:bidi="ar-SA"/>
      </w:rPr>
    </w:lvl>
    <w:lvl w:ilvl="4">
      <w:start w:val="1"/>
      <w:numFmt w:val="decimal"/>
      <w:lvlText w:val="%5."/>
      <w:lvlJc w:val="left"/>
      <w:pPr>
        <w:ind w:left="1720" w:hanging="360"/>
      </w:pPr>
    </w:lvl>
    <w:lvl w:ilvl="5">
      <w:numFmt w:val="bullet"/>
      <w:lvlText w:val="•"/>
      <w:lvlJc w:val="left"/>
      <w:pPr>
        <w:ind w:left="1760" w:hanging="360"/>
      </w:pPr>
      <w:rPr>
        <w:rFonts w:hint="default"/>
        <w:lang w:val="en-US" w:eastAsia="en-US" w:bidi="ar-SA"/>
      </w:rPr>
    </w:lvl>
    <w:lvl w:ilvl="6">
      <w:numFmt w:val="bullet"/>
      <w:lvlText w:val="•"/>
      <w:lvlJc w:val="left"/>
      <w:pPr>
        <w:ind w:left="3468" w:hanging="360"/>
      </w:pPr>
      <w:rPr>
        <w:rFonts w:hint="default"/>
        <w:lang w:val="en-US" w:eastAsia="en-US" w:bidi="ar-SA"/>
      </w:rPr>
    </w:lvl>
    <w:lvl w:ilvl="7">
      <w:numFmt w:val="bullet"/>
      <w:lvlText w:val="•"/>
      <w:lvlJc w:val="left"/>
      <w:pPr>
        <w:ind w:left="5176" w:hanging="360"/>
      </w:pPr>
      <w:rPr>
        <w:rFonts w:hint="default"/>
        <w:lang w:val="en-US" w:eastAsia="en-US" w:bidi="ar-SA"/>
      </w:rPr>
    </w:lvl>
    <w:lvl w:ilvl="8">
      <w:numFmt w:val="bullet"/>
      <w:lvlText w:val="•"/>
      <w:lvlJc w:val="left"/>
      <w:pPr>
        <w:ind w:left="6884" w:hanging="360"/>
      </w:pPr>
      <w:rPr>
        <w:rFonts w:hint="default"/>
        <w:lang w:val="en-US" w:eastAsia="en-US" w:bidi="ar-SA"/>
      </w:rPr>
    </w:lvl>
  </w:abstractNum>
  <w:abstractNum w:abstractNumId="10" w15:restartNumberingAfterBreak="0">
    <w:nsid w:val="4E682E70"/>
    <w:multiLevelType w:val="multilevel"/>
    <w:tmpl w:val="2CF8A054"/>
    <w:lvl w:ilvl="0">
      <w:start w:val="2"/>
      <w:numFmt w:val="decimal"/>
      <w:lvlText w:val="%1"/>
      <w:lvlJc w:val="left"/>
      <w:pPr>
        <w:ind w:left="976" w:hanging="504"/>
      </w:pPr>
      <w:rPr>
        <w:rFonts w:hint="default"/>
        <w:lang w:val="en-US" w:eastAsia="en-US" w:bidi="ar-SA"/>
      </w:rPr>
    </w:lvl>
    <w:lvl w:ilvl="1">
      <w:start w:val="1"/>
      <w:numFmt w:val="decimal"/>
      <w:lvlText w:val="%1.%2"/>
      <w:lvlJc w:val="left"/>
      <w:pPr>
        <w:ind w:left="976"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336"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732" w:hanging="360"/>
      </w:pPr>
      <w:rPr>
        <w:rFonts w:ascii="Arial" w:eastAsia="Arial" w:hAnsi="Arial" w:cs="Arial" w:hint="default"/>
        <w:b w:val="0"/>
        <w:bCs w:val="0"/>
        <w:i w:val="0"/>
        <w:iCs w:val="0"/>
        <w:spacing w:val="0"/>
        <w:w w:val="99"/>
        <w:sz w:val="18"/>
        <w:szCs w:val="18"/>
        <w:lang w:val="en-US" w:eastAsia="en-US" w:bidi="ar-SA"/>
      </w:rPr>
    </w:lvl>
    <w:lvl w:ilvl="4">
      <w:start w:val="1"/>
      <w:numFmt w:val="lowerLetter"/>
      <w:lvlText w:val="%5."/>
      <w:lvlJc w:val="left"/>
      <w:pPr>
        <w:ind w:left="2092" w:hanging="360"/>
      </w:pPr>
      <w:rPr>
        <w:rFonts w:hint="default"/>
        <w:spacing w:val="0"/>
        <w:w w:val="100"/>
        <w:lang w:val="en-US" w:eastAsia="en-US" w:bidi="ar-SA"/>
      </w:rPr>
    </w:lvl>
    <w:lvl w:ilvl="5">
      <w:start w:val="1"/>
      <w:numFmt w:val="decimal"/>
      <w:lvlText w:val="%6)"/>
      <w:lvlJc w:val="left"/>
      <w:pPr>
        <w:ind w:left="2452" w:hanging="360"/>
      </w:pPr>
      <w:rPr>
        <w:rFonts w:ascii="Arial" w:eastAsia="Arial" w:hAnsi="Arial" w:cs="Arial" w:hint="default"/>
        <w:b w:val="0"/>
        <w:bCs w:val="0"/>
        <w:i w:val="0"/>
        <w:iCs w:val="0"/>
        <w:spacing w:val="0"/>
        <w:w w:val="99"/>
        <w:sz w:val="18"/>
        <w:szCs w:val="18"/>
        <w:lang w:val="en-US" w:eastAsia="en-US" w:bidi="ar-SA"/>
      </w:rPr>
    </w:lvl>
    <w:lvl w:ilvl="6">
      <w:numFmt w:val="bullet"/>
      <w:lvlText w:val="•"/>
      <w:lvlJc w:val="left"/>
      <w:pPr>
        <w:ind w:left="5020" w:hanging="360"/>
      </w:pPr>
      <w:rPr>
        <w:rFonts w:hint="default"/>
        <w:lang w:val="en-US" w:eastAsia="en-US" w:bidi="ar-SA"/>
      </w:rPr>
    </w:lvl>
    <w:lvl w:ilvl="7">
      <w:numFmt w:val="bullet"/>
      <w:lvlText w:val="•"/>
      <w:lvlJc w:val="left"/>
      <w:pPr>
        <w:ind w:left="6300" w:hanging="360"/>
      </w:pPr>
      <w:rPr>
        <w:rFonts w:hint="default"/>
        <w:lang w:val="en-US" w:eastAsia="en-US" w:bidi="ar-SA"/>
      </w:rPr>
    </w:lvl>
    <w:lvl w:ilvl="8">
      <w:numFmt w:val="bullet"/>
      <w:lvlText w:val="•"/>
      <w:lvlJc w:val="left"/>
      <w:pPr>
        <w:ind w:left="7580" w:hanging="360"/>
      </w:pPr>
      <w:rPr>
        <w:rFonts w:hint="default"/>
        <w:lang w:val="en-US" w:eastAsia="en-US" w:bidi="ar-SA"/>
      </w:rPr>
    </w:lvl>
  </w:abstractNum>
  <w:abstractNum w:abstractNumId="11" w15:restartNumberingAfterBreak="0">
    <w:nsid w:val="55BF3695"/>
    <w:multiLevelType w:val="multilevel"/>
    <w:tmpl w:val="2CF8A054"/>
    <w:lvl w:ilvl="0">
      <w:start w:val="2"/>
      <w:numFmt w:val="decimal"/>
      <w:lvlText w:val="%1"/>
      <w:lvlJc w:val="left"/>
      <w:pPr>
        <w:ind w:left="976" w:hanging="504"/>
      </w:pPr>
      <w:rPr>
        <w:rFonts w:hint="default"/>
        <w:lang w:val="en-US" w:eastAsia="en-US" w:bidi="ar-SA"/>
      </w:rPr>
    </w:lvl>
    <w:lvl w:ilvl="1">
      <w:start w:val="1"/>
      <w:numFmt w:val="decimal"/>
      <w:lvlText w:val="%1.%2"/>
      <w:lvlJc w:val="left"/>
      <w:pPr>
        <w:ind w:left="976"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336"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732" w:hanging="360"/>
      </w:pPr>
      <w:rPr>
        <w:rFonts w:ascii="Arial" w:eastAsia="Arial" w:hAnsi="Arial" w:cs="Arial" w:hint="default"/>
        <w:b w:val="0"/>
        <w:bCs w:val="0"/>
        <w:i w:val="0"/>
        <w:iCs w:val="0"/>
        <w:spacing w:val="0"/>
        <w:w w:val="99"/>
        <w:sz w:val="18"/>
        <w:szCs w:val="18"/>
        <w:lang w:val="en-US" w:eastAsia="en-US" w:bidi="ar-SA"/>
      </w:rPr>
    </w:lvl>
    <w:lvl w:ilvl="4">
      <w:start w:val="1"/>
      <w:numFmt w:val="lowerLetter"/>
      <w:lvlText w:val="%5."/>
      <w:lvlJc w:val="left"/>
      <w:pPr>
        <w:ind w:left="2092" w:hanging="360"/>
      </w:pPr>
      <w:rPr>
        <w:rFonts w:hint="default"/>
        <w:spacing w:val="0"/>
        <w:w w:val="100"/>
        <w:lang w:val="en-US" w:eastAsia="en-US" w:bidi="ar-SA"/>
      </w:rPr>
    </w:lvl>
    <w:lvl w:ilvl="5">
      <w:start w:val="1"/>
      <w:numFmt w:val="decimal"/>
      <w:lvlText w:val="%6)"/>
      <w:lvlJc w:val="left"/>
      <w:pPr>
        <w:ind w:left="2452" w:hanging="360"/>
      </w:pPr>
      <w:rPr>
        <w:rFonts w:ascii="Arial" w:eastAsia="Arial" w:hAnsi="Arial" w:cs="Arial" w:hint="default"/>
        <w:b w:val="0"/>
        <w:bCs w:val="0"/>
        <w:i w:val="0"/>
        <w:iCs w:val="0"/>
        <w:spacing w:val="0"/>
        <w:w w:val="99"/>
        <w:sz w:val="18"/>
        <w:szCs w:val="18"/>
        <w:lang w:val="en-US" w:eastAsia="en-US" w:bidi="ar-SA"/>
      </w:rPr>
    </w:lvl>
    <w:lvl w:ilvl="6">
      <w:numFmt w:val="bullet"/>
      <w:lvlText w:val="•"/>
      <w:lvlJc w:val="left"/>
      <w:pPr>
        <w:ind w:left="5020" w:hanging="360"/>
      </w:pPr>
      <w:rPr>
        <w:rFonts w:hint="default"/>
        <w:lang w:val="en-US" w:eastAsia="en-US" w:bidi="ar-SA"/>
      </w:rPr>
    </w:lvl>
    <w:lvl w:ilvl="7">
      <w:numFmt w:val="bullet"/>
      <w:lvlText w:val="•"/>
      <w:lvlJc w:val="left"/>
      <w:pPr>
        <w:ind w:left="6300" w:hanging="360"/>
      </w:pPr>
      <w:rPr>
        <w:rFonts w:hint="default"/>
        <w:lang w:val="en-US" w:eastAsia="en-US" w:bidi="ar-SA"/>
      </w:rPr>
    </w:lvl>
    <w:lvl w:ilvl="8">
      <w:numFmt w:val="bullet"/>
      <w:lvlText w:val="•"/>
      <w:lvlJc w:val="left"/>
      <w:pPr>
        <w:ind w:left="7580" w:hanging="360"/>
      </w:pPr>
      <w:rPr>
        <w:rFonts w:hint="default"/>
        <w:lang w:val="en-US" w:eastAsia="en-US" w:bidi="ar-SA"/>
      </w:rPr>
    </w:lvl>
  </w:abstractNum>
  <w:abstractNum w:abstractNumId="12" w15:restartNumberingAfterBreak="0">
    <w:nsid w:val="64FB49A2"/>
    <w:multiLevelType w:val="multilevel"/>
    <w:tmpl w:val="B956CBA2"/>
    <w:lvl w:ilvl="0">
      <w:start w:val="2"/>
      <w:numFmt w:val="decimal"/>
      <w:lvlText w:val="%1"/>
      <w:lvlJc w:val="left"/>
      <w:pPr>
        <w:ind w:left="1032" w:hanging="504"/>
      </w:pPr>
      <w:rPr>
        <w:rFonts w:hint="default"/>
        <w:lang w:val="en-US" w:eastAsia="en-US" w:bidi="ar-SA"/>
      </w:rPr>
    </w:lvl>
    <w:lvl w:ilvl="1">
      <w:start w:val="1"/>
      <w:numFmt w:val="decimal"/>
      <w:lvlText w:val="%1.%2"/>
      <w:lvlJc w:val="left"/>
      <w:pPr>
        <w:ind w:left="1032"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392"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752" w:hanging="360"/>
      </w:pPr>
      <w:rPr>
        <w:rFonts w:ascii="Arial" w:eastAsia="Arial" w:hAnsi="Arial" w:cs="Arial" w:hint="default"/>
        <w:b w:val="0"/>
        <w:bCs w:val="0"/>
        <w:i w:val="0"/>
        <w:iCs w:val="0"/>
        <w:spacing w:val="0"/>
        <w:w w:val="100"/>
        <w:sz w:val="18"/>
        <w:szCs w:val="18"/>
        <w:lang w:val="en-US" w:eastAsia="en-US" w:bidi="ar-SA"/>
      </w:rPr>
    </w:lvl>
    <w:lvl w:ilvl="4">
      <w:start w:val="1"/>
      <w:numFmt w:val="lowerLetter"/>
      <w:lvlText w:val="%5."/>
      <w:lvlJc w:val="left"/>
      <w:pPr>
        <w:ind w:left="2112" w:hanging="360"/>
      </w:pPr>
      <w:rPr>
        <w:rFonts w:hint="default"/>
        <w:spacing w:val="0"/>
        <w:w w:val="100"/>
        <w:lang w:val="en-US" w:eastAsia="en-US" w:bidi="ar-SA"/>
      </w:rPr>
    </w:lvl>
    <w:lvl w:ilvl="5">
      <w:start w:val="1"/>
      <w:numFmt w:val="decimal"/>
      <w:lvlText w:val="%6)"/>
      <w:lvlJc w:val="left"/>
      <w:pPr>
        <w:ind w:left="2472" w:hanging="360"/>
      </w:pPr>
      <w:rPr>
        <w:rFonts w:ascii="Arial" w:eastAsia="Arial" w:hAnsi="Arial" w:cs="Arial" w:hint="default"/>
        <w:b w:val="0"/>
        <w:bCs w:val="0"/>
        <w:i w:val="0"/>
        <w:iCs w:val="0"/>
        <w:spacing w:val="0"/>
        <w:w w:val="99"/>
        <w:sz w:val="18"/>
        <w:szCs w:val="18"/>
        <w:lang w:val="en-US" w:eastAsia="en-US" w:bidi="ar-SA"/>
      </w:rPr>
    </w:lvl>
    <w:lvl w:ilvl="6">
      <w:numFmt w:val="bullet"/>
      <w:lvlText w:val="•"/>
      <w:lvlJc w:val="left"/>
      <w:pPr>
        <w:ind w:left="4044" w:hanging="360"/>
      </w:pPr>
      <w:rPr>
        <w:rFonts w:hint="default"/>
        <w:lang w:val="en-US" w:eastAsia="en-US" w:bidi="ar-SA"/>
      </w:rPr>
    </w:lvl>
    <w:lvl w:ilvl="7">
      <w:numFmt w:val="bullet"/>
      <w:lvlText w:val="•"/>
      <w:lvlJc w:val="left"/>
      <w:pPr>
        <w:ind w:left="5608" w:hanging="360"/>
      </w:pPr>
      <w:rPr>
        <w:rFonts w:hint="default"/>
        <w:lang w:val="en-US" w:eastAsia="en-US" w:bidi="ar-SA"/>
      </w:rPr>
    </w:lvl>
    <w:lvl w:ilvl="8">
      <w:numFmt w:val="bullet"/>
      <w:lvlText w:val="•"/>
      <w:lvlJc w:val="left"/>
      <w:pPr>
        <w:ind w:left="7172" w:hanging="360"/>
      </w:pPr>
      <w:rPr>
        <w:rFonts w:hint="default"/>
        <w:lang w:val="en-US" w:eastAsia="en-US" w:bidi="ar-SA"/>
      </w:rPr>
    </w:lvl>
  </w:abstractNum>
  <w:abstractNum w:abstractNumId="13" w15:restartNumberingAfterBreak="0">
    <w:nsid w:val="6965093E"/>
    <w:multiLevelType w:val="multilevel"/>
    <w:tmpl w:val="213C482C"/>
    <w:lvl w:ilvl="0">
      <w:start w:val="3"/>
      <w:numFmt w:val="decimal"/>
      <w:lvlText w:val="%1"/>
      <w:lvlJc w:val="left"/>
      <w:pPr>
        <w:ind w:left="976" w:hanging="504"/>
      </w:pPr>
      <w:rPr>
        <w:rFonts w:hint="default"/>
        <w:lang w:val="en-US" w:eastAsia="en-US" w:bidi="ar-SA"/>
      </w:rPr>
    </w:lvl>
    <w:lvl w:ilvl="1">
      <w:start w:val="1"/>
      <w:numFmt w:val="decimal"/>
      <w:lvlText w:val="%1.%2"/>
      <w:lvlJc w:val="left"/>
      <w:pPr>
        <w:ind w:left="976"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336"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732" w:hanging="360"/>
      </w:pPr>
      <w:rPr>
        <w:rFonts w:ascii="Arial" w:eastAsia="Arial" w:hAnsi="Arial" w:cs="Arial" w:hint="default"/>
        <w:b w:val="0"/>
        <w:bCs w:val="0"/>
        <w:i w:val="0"/>
        <w:iCs w:val="0"/>
        <w:spacing w:val="0"/>
        <w:w w:val="99"/>
        <w:sz w:val="18"/>
        <w:szCs w:val="18"/>
        <w:lang w:val="en-US" w:eastAsia="en-US" w:bidi="ar-SA"/>
      </w:rPr>
    </w:lvl>
    <w:lvl w:ilvl="4">
      <w:numFmt w:val="bullet"/>
      <w:lvlText w:val="•"/>
      <w:lvlJc w:val="left"/>
      <w:pPr>
        <w:ind w:left="3840" w:hanging="360"/>
      </w:pPr>
      <w:rPr>
        <w:rFonts w:hint="default"/>
        <w:lang w:val="en-US" w:eastAsia="en-US" w:bidi="ar-SA"/>
      </w:rPr>
    </w:lvl>
    <w:lvl w:ilvl="5">
      <w:numFmt w:val="bullet"/>
      <w:lvlText w:val="•"/>
      <w:lvlJc w:val="left"/>
      <w:pPr>
        <w:ind w:left="4890" w:hanging="360"/>
      </w:pPr>
      <w:rPr>
        <w:rFonts w:hint="default"/>
        <w:lang w:val="en-US" w:eastAsia="en-US" w:bidi="ar-SA"/>
      </w:rPr>
    </w:lvl>
    <w:lvl w:ilvl="6">
      <w:numFmt w:val="bullet"/>
      <w:lvlText w:val="•"/>
      <w:lvlJc w:val="left"/>
      <w:pPr>
        <w:ind w:left="5940" w:hanging="360"/>
      </w:pPr>
      <w:rPr>
        <w:rFonts w:hint="default"/>
        <w:lang w:val="en-US" w:eastAsia="en-US" w:bidi="ar-SA"/>
      </w:rPr>
    </w:lvl>
    <w:lvl w:ilvl="7">
      <w:numFmt w:val="bullet"/>
      <w:lvlText w:val="•"/>
      <w:lvlJc w:val="left"/>
      <w:pPr>
        <w:ind w:left="6990" w:hanging="360"/>
      </w:pPr>
      <w:rPr>
        <w:rFonts w:hint="default"/>
        <w:lang w:val="en-US" w:eastAsia="en-US" w:bidi="ar-SA"/>
      </w:rPr>
    </w:lvl>
    <w:lvl w:ilvl="8">
      <w:numFmt w:val="bullet"/>
      <w:lvlText w:val="•"/>
      <w:lvlJc w:val="left"/>
      <w:pPr>
        <w:ind w:left="8040" w:hanging="360"/>
      </w:pPr>
      <w:rPr>
        <w:rFonts w:hint="default"/>
        <w:lang w:val="en-US" w:eastAsia="en-US" w:bidi="ar-SA"/>
      </w:rPr>
    </w:lvl>
  </w:abstractNum>
  <w:abstractNum w:abstractNumId="14" w15:restartNumberingAfterBreak="0">
    <w:nsid w:val="6D8F4901"/>
    <w:multiLevelType w:val="multilevel"/>
    <w:tmpl w:val="213C482C"/>
    <w:lvl w:ilvl="0">
      <w:start w:val="3"/>
      <w:numFmt w:val="decimal"/>
      <w:lvlText w:val="%1"/>
      <w:lvlJc w:val="left"/>
      <w:pPr>
        <w:ind w:left="1839" w:hanging="504"/>
      </w:pPr>
      <w:rPr>
        <w:rFonts w:hint="default"/>
        <w:lang w:val="en-US" w:eastAsia="en-US" w:bidi="ar-SA"/>
      </w:rPr>
    </w:lvl>
    <w:lvl w:ilvl="1">
      <w:start w:val="1"/>
      <w:numFmt w:val="decimal"/>
      <w:lvlText w:val="%1.%2"/>
      <w:lvlJc w:val="left"/>
      <w:pPr>
        <w:ind w:left="1839"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2199"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595" w:hanging="360"/>
      </w:pPr>
      <w:rPr>
        <w:rFonts w:ascii="Arial" w:eastAsia="Arial" w:hAnsi="Arial" w:cs="Arial" w:hint="default"/>
        <w:b w:val="0"/>
        <w:bCs w:val="0"/>
        <w:i w:val="0"/>
        <w:iCs w:val="0"/>
        <w:spacing w:val="0"/>
        <w:w w:val="99"/>
        <w:sz w:val="18"/>
        <w:szCs w:val="18"/>
        <w:lang w:val="en-US" w:eastAsia="en-US" w:bidi="ar-SA"/>
      </w:rPr>
    </w:lvl>
    <w:lvl w:ilvl="4">
      <w:numFmt w:val="bullet"/>
      <w:lvlText w:val="•"/>
      <w:lvlJc w:val="left"/>
      <w:pPr>
        <w:ind w:left="4703" w:hanging="360"/>
      </w:pPr>
      <w:rPr>
        <w:rFonts w:hint="default"/>
        <w:lang w:val="en-US" w:eastAsia="en-US" w:bidi="ar-SA"/>
      </w:rPr>
    </w:lvl>
    <w:lvl w:ilvl="5">
      <w:numFmt w:val="bullet"/>
      <w:lvlText w:val="•"/>
      <w:lvlJc w:val="left"/>
      <w:pPr>
        <w:ind w:left="5753" w:hanging="360"/>
      </w:pPr>
      <w:rPr>
        <w:rFonts w:hint="default"/>
        <w:lang w:val="en-US" w:eastAsia="en-US" w:bidi="ar-SA"/>
      </w:rPr>
    </w:lvl>
    <w:lvl w:ilvl="6">
      <w:numFmt w:val="bullet"/>
      <w:lvlText w:val="•"/>
      <w:lvlJc w:val="left"/>
      <w:pPr>
        <w:ind w:left="6803" w:hanging="360"/>
      </w:pPr>
      <w:rPr>
        <w:rFonts w:hint="default"/>
        <w:lang w:val="en-US" w:eastAsia="en-US" w:bidi="ar-SA"/>
      </w:rPr>
    </w:lvl>
    <w:lvl w:ilvl="7">
      <w:numFmt w:val="bullet"/>
      <w:lvlText w:val="•"/>
      <w:lvlJc w:val="left"/>
      <w:pPr>
        <w:ind w:left="7853" w:hanging="360"/>
      </w:pPr>
      <w:rPr>
        <w:rFonts w:hint="default"/>
        <w:lang w:val="en-US" w:eastAsia="en-US" w:bidi="ar-SA"/>
      </w:rPr>
    </w:lvl>
    <w:lvl w:ilvl="8">
      <w:numFmt w:val="bullet"/>
      <w:lvlText w:val="•"/>
      <w:lvlJc w:val="left"/>
      <w:pPr>
        <w:ind w:left="8903" w:hanging="360"/>
      </w:pPr>
      <w:rPr>
        <w:rFonts w:hint="default"/>
        <w:lang w:val="en-US" w:eastAsia="en-US" w:bidi="ar-SA"/>
      </w:rPr>
    </w:lvl>
  </w:abstractNum>
  <w:abstractNum w:abstractNumId="15" w15:restartNumberingAfterBreak="0">
    <w:nsid w:val="76E042E5"/>
    <w:multiLevelType w:val="multilevel"/>
    <w:tmpl w:val="2CF8A054"/>
    <w:lvl w:ilvl="0">
      <w:start w:val="2"/>
      <w:numFmt w:val="decimal"/>
      <w:lvlText w:val="%1"/>
      <w:lvlJc w:val="left"/>
      <w:pPr>
        <w:ind w:left="976" w:hanging="504"/>
      </w:pPr>
      <w:rPr>
        <w:rFonts w:hint="default"/>
        <w:lang w:val="en-US" w:eastAsia="en-US" w:bidi="ar-SA"/>
      </w:rPr>
    </w:lvl>
    <w:lvl w:ilvl="1">
      <w:start w:val="1"/>
      <w:numFmt w:val="decimal"/>
      <w:lvlText w:val="%1.%2"/>
      <w:lvlJc w:val="left"/>
      <w:pPr>
        <w:ind w:left="976"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336"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732" w:hanging="360"/>
      </w:pPr>
      <w:rPr>
        <w:rFonts w:ascii="Arial" w:eastAsia="Arial" w:hAnsi="Arial" w:cs="Arial" w:hint="default"/>
        <w:b w:val="0"/>
        <w:bCs w:val="0"/>
        <w:i w:val="0"/>
        <w:iCs w:val="0"/>
        <w:spacing w:val="0"/>
        <w:w w:val="99"/>
        <w:sz w:val="18"/>
        <w:szCs w:val="18"/>
        <w:lang w:val="en-US" w:eastAsia="en-US" w:bidi="ar-SA"/>
      </w:rPr>
    </w:lvl>
    <w:lvl w:ilvl="4">
      <w:start w:val="1"/>
      <w:numFmt w:val="lowerLetter"/>
      <w:lvlText w:val="%5."/>
      <w:lvlJc w:val="left"/>
      <w:pPr>
        <w:ind w:left="2092" w:hanging="360"/>
      </w:pPr>
      <w:rPr>
        <w:rFonts w:hint="default"/>
        <w:spacing w:val="0"/>
        <w:w w:val="100"/>
        <w:lang w:val="en-US" w:eastAsia="en-US" w:bidi="ar-SA"/>
      </w:rPr>
    </w:lvl>
    <w:lvl w:ilvl="5">
      <w:start w:val="1"/>
      <w:numFmt w:val="decimal"/>
      <w:lvlText w:val="%6)"/>
      <w:lvlJc w:val="left"/>
      <w:pPr>
        <w:ind w:left="2452" w:hanging="360"/>
      </w:pPr>
      <w:rPr>
        <w:rFonts w:ascii="Arial" w:eastAsia="Arial" w:hAnsi="Arial" w:cs="Arial" w:hint="default"/>
        <w:b w:val="0"/>
        <w:bCs w:val="0"/>
        <w:i w:val="0"/>
        <w:iCs w:val="0"/>
        <w:spacing w:val="0"/>
        <w:w w:val="99"/>
        <w:sz w:val="18"/>
        <w:szCs w:val="18"/>
        <w:lang w:val="en-US" w:eastAsia="en-US" w:bidi="ar-SA"/>
      </w:rPr>
    </w:lvl>
    <w:lvl w:ilvl="6">
      <w:numFmt w:val="bullet"/>
      <w:lvlText w:val="•"/>
      <w:lvlJc w:val="left"/>
      <w:pPr>
        <w:ind w:left="5020" w:hanging="360"/>
      </w:pPr>
      <w:rPr>
        <w:rFonts w:hint="default"/>
        <w:lang w:val="en-US" w:eastAsia="en-US" w:bidi="ar-SA"/>
      </w:rPr>
    </w:lvl>
    <w:lvl w:ilvl="7">
      <w:numFmt w:val="bullet"/>
      <w:lvlText w:val="•"/>
      <w:lvlJc w:val="left"/>
      <w:pPr>
        <w:ind w:left="6300" w:hanging="360"/>
      </w:pPr>
      <w:rPr>
        <w:rFonts w:hint="default"/>
        <w:lang w:val="en-US" w:eastAsia="en-US" w:bidi="ar-SA"/>
      </w:rPr>
    </w:lvl>
    <w:lvl w:ilvl="8">
      <w:numFmt w:val="bullet"/>
      <w:lvlText w:val="•"/>
      <w:lvlJc w:val="left"/>
      <w:pPr>
        <w:ind w:left="7580" w:hanging="360"/>
      </w:pPr>
      <w:rPr>
        <w:rFonts w:hint="default"/>
        <w:lang w:val="en-US" w:eastAsia="en-US" w:bidi="ar-SA"/>
      </w:rPr>
    </w:lvl>
  </w:abstractNum>
  <w:abstractNum w:abstractNumId="16" w15:restartNumberingAfterBreak="0">
    <w:nsid w:val="78F93C83"/>
    <w:multiLevelType w:val="multilevel"/>
    <w:tmpl w:val="E3D05DCA"/>
    <w:lvl w:ilvl="0">
      <w:start w:val="1"/>
      <w:numFmt w:val="decimal"/>
      <w:lvlText w:val="%1."/>
      <w:lvlJc w:val="left"/>
      <w:pPr>
        <w:ind w:left="832" w:hanging="360"/>
      </w:pPr>
      <w:rPr>
        <w:rFonts w:hint="default"/>
        <w:lang w:val="en-US" w:eastAsia="en-US" w:bidi="ar-SA"/>
      </w:rPr>
    </w:lvl>
    <w:lvl w:ilvl="1">
      <w:start w:val="1"/>
      <w:numFmt w:val="decimal"/>
      <w:lvlText w:val="%1.%2"/>
      <w:lvlJc w:val="left"/>
      <w:pPr>
        <w:ind w:left="976"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336"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732" w:hanging="360"/>
      </w:pPr>
      <w:rPr>
        <w:rFonts w:ascii="Arial" w:eastAsia="Arial" w:hAnsi="Arial" w:cs="Arial" w:hint="default"/>
        <w:b w:val="0"/>
        <w:bCs w:val="0"/>
        <w:i w:val="0"/>
        <w:iCs w:val="0"/>
        <w:spacing w:val="0"/>
        <w:w w:val="99"/>
        <w:sz w:val="18"/>
        <w:szCs w:val="18"/>
        <w:lang w:val="en-US" w:eastAsia="en-US" w:bidi="ar-SA"/>
      </w:rPr>
    </w:lvl>
    <w:lvl w:ilvl="4">
      <w:start w:val="1"/>
      <w:numFmt w:val="lowerLetter"/>
      <w:lvlText w:val="%5."/>
      <w:lvlJc w:val="left"/>
      <w:pPr>
        <w:ind w:left="2092" w:hanging="360"/>
      </w:pPr>
      <w:rPr>
        <w:rFonts w:hint="default"/>
        <w:spacing w:val="0"/>
        <w:w w:val="100"/>
        <w:lang w:val="en-US" w:eastAsia="en-US" w:bidi="ar-SA"/>
      </w:rPr>
    </w:lvl>
    <w:lvl w:ilvl="5">
      <w:start w:val="1"/>
      <w:numFmt w:val="decimal"/>
      <w:lvlText w:val="%6)"/>
      <w:lvlJc w:val="left"/>
      <w:pPr>
        <w:ind w:left="2452" w:hanging="360"/>
      </w:pPr>
      <w:rPr>
        <w:rFonts w:ascii="Arial" w:eastAsia="Arial" w:hAnsi="Arial" w:cs="Arial" w:hint="default"/>
        <w:b w:val="0"/>
        <w:bCs w:val="0"/>
        <w:i w:val="0"/>
        <w:iCs w:val="0"/>
        <w:spacing w:val="0"/>
        <w:w w:val="99"/>
        <w:sz w:val="18"/>
        <w:szCs w:val="18"/>
        <w:lang w:val="en-US" w:eastAsia="en-US" w:bidi="ar-SA"/>
      </w:rPr>
    </w:lvl>
    <w:lvl w:ilvl="6">
      <w:numFmt w:val="bullet"/>
      <w:lvlText w:val="•"/>
      <w:lvlJc w:val="left"/>
      <w:pPr>
        <w:ind w:left="5020" w:hanging="360"/>
      </w:pPr>
      <w:rPr>
        <w:rFonts w:hint="default"/>
        <w:lang w:val="en-US" w:eastAsia="en-US" w:bidi="ar-SA"/>
      </w:rPr>
    </w:lvl>
    <w:lvl w:ilvl="7">
      <w:numFmt w:val="bullet"/>
      <w:lvlText w:val="•"/>
      <w:lvlJc w:val="left"/>
      <w:pPr>
        <w:ind w:left="6300" w:hanging="360"/>
      </w:pPr>
      <w:rPr>
        <w:rFonts w:hint="default"/>
        <w:lang w:val="en-US" w:eastAsia="en-US" w:bidi="ar-SA"/>
      </w:rPr>
    </w:lvl>
    <w:lvl w:ilvl="8">
      <w:numFmt w:val="bullet"/>
      <w:lvlText w:val="•"/>
      <w:lvlJc w:val="left"/>
      <w:pPr>
        <w:ind w:left="7580" w:hanging="360"/>
      </w:pPr>
      <w:rPr>
        <w:rFonts w:hint="default"/>
        <w:lang w:val="en-US" w:eastAsia="en-US" w:bidi="ar-SA"/>
      </w:rPr>
    </w:lvl>
  </w:abstractNum>
  <w:num w:numId="1" w16cid:durableId="597835344">
    <w:abstractNumId w:val="13"/>
  </w:num>
  <w:num w:numId="2" w16cid:durableId="1675111597">
    <w:abstractNumId w:val="15"/>
  </w:num>
  <w:num w:numId="3" w16cid:durableId="545221300">
    <w:abstractNumId w:val="4"/>
  </w:num>
  <w:num w:numId="4" w16cid:durableId="421414211">
    <w:abstractNumId w:val="12"/>
  </w:num>
  <w:num w:numId="5" w16cid:durableId="1037848778">
    <w:abstractNumId w:val="9"/>
  </w:num>
  <w:num w:numId="6" w16cid:durableId="340088502">
    <w:abstractNumId w:val="10"/>
  </w:num>
  <w:num w:numId="7" w16cid:durableId="1661620061">
    <w:abstractNumId w:val="16"/>
  </w:num>
  <w:num w:numId="8" w16cid:durableId="867335404">
    <w:abstractNumId w:val="6"/>
  </w:num>
  <w:num w:numId="9" w16cid:durableId="2009558061">
    <w:abstractNumId w:val="8"/>
  </w:num>
  <w:num w:numId="10" w16cid:durableId="1217862967">
    <w:abstractNumId w:val="14"/>
  </w:num>
  <w:num w:numId="11" w16cid:durableId="2030179736">
    <w:abstractNumId w:val="5"/>
  </w:num>
  <w:num w:numId="12" w16cid:durableId="1640529915">
    <w:abstractNumId w:val="0"/>
  </w:num>
  <w:num w:numId="13" w16cid:durableId="1067533237">
    <w:abstractNumId w:val="7"/>
  </w:num>
  <w:num w:numId="14" w16cid:durableId="604189954">
    <w:abstractNumId w:val="1"/>
  </w:num>
  <w:num w:numId="15" w16cid:durableId="1144390716">
    <w:abstractNumId w:val="2"/>
  </w:num>
  <w:num w:numId="16" w16cid:durableId="245310903">
    <w:abstractNumId w:val="3"/>
  </w:num>
  <w:num w:numId="17" w16cid:durableId="2690931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1C"/>
    <w:rsid w:val="00023CE5"/>
    <w:rsid w:val="000556B0"/>
    <w:rsid w:val="00063439"/>
    <w:rsid w:val="00080A48"/>
    <w:rsid w:val="00084B2B"/>
    <w:rsid w:val="00091CFE"/>
    <w:rsid w:val="0009616B"/>
    <w:rsid w:val="000A2891"/>
    <w:rsid w:val="000B6179"/>
    <w:rsid w:val="000E055D"/>
    <w:rsid w:val="000E4C25"/>
    <w:rsid w:val="000F5725"/>
    <w:rsid w:val="001007E7"/>
    <w:rsid w:val="00123DDA"/>
    <w:rsid w:val="001270E4"/>
    <w:rsid w:val="00142175"/>
    <w:rsid w:val="00161B8C"/>
    <w:rsid w:val="00174EB8"/>
    <w:rsid w:val="00176D91"/>
    <w:rsid w:val="001816FA"/>
    <w:rsid w:val="001B7A1D"/>
    <w:rsid w:val="002131E4"/>
    <w:rsid w:val="00265A93"/>
    <w:rsid w:val="002A6413"/>
    <w:rsid w:val="002B560D"/>
    <w:rsid w:val="003026FE"/>
    <w:rsid w:val="00311827"/>
    <w:rsid w:val="00315E54"/>
    <w:rsid w:val="00325972"/>
    <w:rsid w:val="003266BF"/>
    <w:rsid w:val="003273C7"/>
    <w:rsid w:val="00343BB2"/>
    <w:rsid w:val="003475D0"/>
    <w:rsid w:val="00362165"/>
    <w:rsid w:val="003845CE"/>
    <w:rsid w:val="003B528D"/>
    <w:rsid w:val="003D37CE"/>
    <w:rsid w:val="003F05E3"/>
    <w:rsid w:val="00401224"/>
    <w:rsid w:val="00455D8E"/>
    <w:rsid w:val="004650A0"/>
    <w:rsid w:val="004659EA"/>
    <w:rsid w:val="00481297"/>
    <w:rsid w:val="005055B3"/>
    <w:rsid w:val="005073D5"/>
    <w:rsid w:val="005174EA"/>
    <w:rsid w:val="005530B0"/>
    <w:rsid w:val="005554D5"/>
    <w:rsid w:val="00561D99"/>
    <w:rsid w:val="005722BA"/>
    <w:rsid w:val="00572D61"/>
    <w:rsid w:val="005B264D"/>
    <w:rsid w:val="005B47C3"/>
    <w:rsid w:val="005B4C09"/>
    <w:rsid w:val="005D1D98"/>
    <w:rsid w:val="00603B9C"/>
    <w:rsid w:val="00630708"/>
    <w:rsid w:val="00657B6A"/>
    <w:rsid w:val="00662738"/>
    <w:rsid w:val="0071469F"/>
    <w:rsid w:val="00717613"/>
    <w:rsid w:val="007216B0"/>
    <w:rsid w:val="007350A1"/>
    <w:rsid w:val="0074070F"/>
    <w:rsid w:val="00741866"/>
    <w:rsid w:val="007C33D6"/>
    <w:rsid w:val="007D7397"/>
    <w:rsid w:val="007E55B8"/>
    <w:rsid w:val="007F34FA"/>
    <w:rsid w:val="00817688"/>
    <w:rsid w:val="008444CD"/>
    <w:rsid w:val="00870D68"/>
    <w:rsid w:val="008765CD"/>
    <w:rsid w:val="00882849"/>
    <w:rsid w:val="008B61C0"/>
    <w:rsid w:val="008E4E10"/>
    <w:rsid w:val="00904EF6"/>
    <w:rsid w:val="00904F69"/>
    <w:rsid w:val="00937E35"/>
    <w:rsid w:val="00955206"/>
    <w:rsid w:val="009568C7"/>
    <w:rsid w:val="0097740D"/>
    <w:rsid w:val="009A0E79"/>
    <w:rsid w:val="009A61DC"/>
    <w:rsid w:val="009C3DC3"/>
    <w:rsid w:val="009D5196"/>
    <w:rsid w:val="009D5E05"/>
    <w:rsid w:val="00A73723"/>
    <w:rsid w:val="00A81A7B"/>
    <w:rsid w:val="00AC5A33"/>
    <w:rsid w:val="00B24038"/>
    <w:rsid w:val="00B36441"/>
    <w:rsid w:val="00B748C1"/>
    <w:rsid w:val="00B93B3F"/>
    <w:rsid w:val="00BC47C0"/>
    <w:rsid w:val="00BE47CD"/>
    <w:rsid w:val="00C25D54"/>
    <w:rsid w:val="00C36486"/>
    <w:rsid w:val="00CA3EAB"/>
    <w:rsid w:val="00CC4588"/>
    <w:rsid w:val="00CD4782"/>
    <w:rsid w:val="00D3410D"/>
    <w:rsid w:val="00D62AB8"/>
    <w:rsid w:val="00D91AD0"/>
    <w:rsid w:val="00D96B52"/>
    <w:rsid w:val="00DA79C0"/>
    <w:rsid w:val="00DB02F7"/>
    <w:rsid w:val="00DB7696"/>
    <w:rsid w:val="00DC4032"/>
    <w:rsid w:val="00DF58E4"/>
    <w:rsid w:val="00E03511"/>
    <w:rsid w:val="00E214F4"/>
    <w:rsid w:val="00E33B2E"/>
    <w:rsid w:val="00E8321C"/>
    <w:rsid w:val="00EB0354"/>
    <w:rsid w:val="00EB667F"/>
    <w:rsid w:val="00EF0268"/>
    <w:rsid w:val="00F44088"/>
    <w:rsid w:val="00F744E5"/>
    <w:rsid w:val="00F87EF1"/>
    <w:rsid w:val="00FA022A"/>
    <w:rsid w:val="00FA65E4"/>
    <w:rsid w:val="00FA672C"/>
    <w:rsid w:val="00FA6FD5"/>
    <w:rsid w:val="00FB5B99"/>
    <w:rsid w:val="00FC3D99"/>
    <w:rsid w:val="00FD55DC"/>
    <w:rsid w:val="00FF3B2B"/>
    <w:rsid w:val="1DF54948"/>
    <w:rsid w:val="3CB9C8EC"/>
    <w:rsid w:val="3F6B591B"/>
    <w:rsid w:val="49FE4806"/>
    <w:rsid w:val="4B5F7CB1"/>
    <w:rsid w:val="55ADA3E5"/>
    <w:rsid w:val="6DC29A39"/>
    <w:rsid w:val="75A9A4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00CE0"/>
  <w15:docId w15:val="{293AF3C5-861F-42B8-8504-E4036E1B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72"/>
      <w:outlineLvl w:val="0"/>
    </w:pPr>
    <w:rPr>
      <w:b/>
      <w:bCs/>
      <w:sz w:val="18"/>
      <w:szCs w:val="18"/>
    </w:rPr>
  </w:style>
  <w:style w:type="paragraph" w:styleId="Heading2">
    <w:name w:val="heading 2"/>
    <w:basedOn w:val="Normal"/>
    <w:uiPriority w:val="9"/>
    <w:unhideWhenUsed/>
    <w:qFormat/>
    <w:pPr>
      <w:ind w:left="976" w:hanging="504"/>
      <w:outlineLvl w:val="1"/>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92" w:hanging="360"/>
    </w:pPr>
    <w:rPr>
      <w:sz w:val="18"/>
      <w:szCs w:val="18"/>
    </w:rPr>
  </w:style>
  <w:style w:type="paragraph" w:styleId="ListParagraph">
    <w:name w:val="List Paragraph"/>
    <w:basedOn w:val="Normal"/>
    <w:uiPriority w:val="1"/>
    <w:qFormat/>
    <w:pPr>
      <w:ind w:left="209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11827"/>
    <w:pPr>
      <w:tabs>
        <w:tab w:val="center" w:pos="4680"/>
        <w:tab w:val="right" w:pos="9360"/>
      </w:tabs>
    </w:pPr>
  </w:style>
  <w:style w:type="character" w:customStyle="1" w:styleId="HeaderChar">
    <w:name w:val="Header Char"/>
    <w:basedOn w:val="DefaultParagraphFont"/>
    <w:link w:val="Header"/>
    <w:uiPriority w:val="99"/>
    <w:rsid w:val="00311827"/>
    <w:rPr>
      <w:rFonts w:ascii="Arial" w:eastAsia="Arial" w:hAnsi="Arial" w:cs="Arial"/>
    </w:rPr>
  </w:style>
  <w:style w:type="paragraph" w:styleId="Footer">
    <w:name w:val="footer"/>
    <w:basedOn w:val="Normal"/>
    <w:link w:val="FooterChar"/>
    <w:unhideWhenUsed/>
    <w:rsid w:val="00311827"/>
    <w:pPr>
      <w:tabs>
        <w:tab w:val="center" w:pos="4680"/>
        <w:tab w:val="right" w:pos="9360"/>
      </w:tabs>
    </w:pPr>
  </w:style>
  <w:style w:type="character" w:customStyle="1" w:styleId="FooterChar">
    <w:name w:val="Footer Char"/>
    <w:basedOn w:val="DefaultParagraphFont"/>
    <w:link w:val="Footer"/>
    <w:uiPriority w:val="99"/>
    <w:rsid w:val="00311827"/>
    <w:rPr>
      <w:rFonts w:ascii="Arial" w:eastAsia="Arial" w:hAnsi="Arial" w:cs="Arial"/>
    </w:rPr>
  </w:style>
  <w:style w:type="character" w:styleId="Hyperlink">
    <w:name w:val="Hyperlink"/>
    <w:basedOn w:val="DefaultParagraphFont"/>
    <w:uiPriority w:val="99"/>
    <w:unhideWhenUsed/>
    <w:rsid w:val="00AC5A33"/>
    <w:rPr>
      <w:color w:val="0000FF" w:themeColor="hyperlink"/>
      <w:u w:val="single"/>
    </w:rPr>
  </w:style>
  <w:style w:type="character" w:styleId="CommentReference">
    <w:name w:val="annotation reference"/>
    <w:basedOn w:val="DefaultParagraphFont"/>
    <w:uiPriority w:val="99"/>
    <w:semiHidden/>
    <w:unhideWhenUsed/>
    <w:rsid w:val="002131E4"/>
    <w:rPr>
      <w:sz w:val="16"/>
      <w:szCs w:val="16"/>
    </w:rPr>
  </w:style>
  <w:style w:type="paragraph" w:styleId="CommentText">
    <w:name w:val="annotation text"/>
    <w:basedOn w:val="Normal"/>
    <w:link w:val="CommentTextChar"/>
    <w:uiPriority w:val="99"/>
    <w:semiHidden/>
    <w:unhideWhenUsed/>
    <w:rsid w:val="002131E4"/>
    <w:rPr>
      <w:sz w:val="20"/>
      <w:szCs w:val="20"/>
    </w:rPr>
  </w:style>
  <w:style w:type="character" w:customStyle="1" w:styleId="CommentTextChar">
    <w:name w:val="Comment Text Char"/>
    <w:basedOn w:val="DefaultParagraphFont"/>
    <w:link w:val="CommentText"/>
    <w:uiPriority w:val="99"/>
    <w:semiHidden/>
    <w:rsid w:val="002131E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131E4"/>
    <w:rPr>
      <w:b/>
      <w:bCs/>
    </w:rPr>
  </w:style>
  <w:style w:type="character" w:customStyle="1" w:styleId="CommentSubjectChar">
    <w:name w:val="Comment Subject Char"/>
    <w:basedOn w:val="CommentTextChar"/>
    <w:link w:val="CommentSubject"/>
    <w:uiPriority w:val="99"/>
    <w:semiHidden/>
    <w:rsid w:val="002131E4"/>
    <w:rPr>
      <w:rFonts w:ascii="Arial" w:eastAsia="Arial" w:hAnsi="Arial" w:cs="Arial"/>
      <w:b/>
      <w:bCs/>
      <w:sz w:val="20"/>
      <w:szCs w:val="20"/>
    </w:rPr>
  </w:style>
  <w:style w:type="paragraph" w:customStyle="1" w:styleId="PRT">
    <w:name w:val="PRT"/>
    <w:basedOn w:val="Normal"/>
    <w:next w:val="Normal"/>
    <w:rsid w:val="00D62AB8"/>
    <w:pPr>
      <w:keepNext/>
      <w:widowControl/>
      <w:suppressAutoHyphens/>
      <w:autoSpaceDE/>
      <w:autoSpaceDN/>
      <w:spacing w:before="240"/>
      <w:jc w:val="both"/>
      <w:outlineLvl w:val="0"/>
    </w:pPr>
    <w:rPr>
      <w:rFonts w:eastAsia="Times New Roman" w:cs="Times New Roman"/>
      <w:sz w:val="20"/>
      <w:szCs w:val="20"/>
    </w:rPr>
  </w:style>
  <w:style w:type="paragraph" w:customStyle="1" w:styleId="PR1">
    <w:name w:val="PR1"/>
    <w:basedOn w:val="Normal"/>
    <w:rsid w:val="00D62AB8"/>
    <w:pPr>
      <w:widowControl/>
      <w:tabs>
        <w:tab w:val="left" w:pos="864"/>
      </w:tabs>
      <w:suppressAutoHyphens/>
      <w:autoSpaceDE/>
      <w:autoSpaceDN/>
      <w:spacing w:before="240"/>
      <w:ind w:left="864" w:hanging="576"/>
      <w:jc w:val="both"/>
      <w:outlineLvl w:val="2"/>
    </w:pPr>
    <w:rPr>
      <w:rFonts w:eastAsia="Times New Roman" w:cs="Times New Roman"/>
      <w:sz w:val="20"/>
      <w:szCs w:val="20"/>
    </w:rPr>
  </w:style>
  <w:style w:type="paragraph" w:customStyle="1" w:styleId="PR2">
    <w:name w:val="PR2"/>
    <w:basedOn w:val="Normal"/>
    <w:link w:val="PR2Char"/>
    <w:rsid w:val="00D62AB8"/>
    <w:pPr>
      <w:widowControl/>
      <w:tabs>
        <w:tab w:val="num" w:pos="1386"/>
        <w:tab w:val="left" w:pos="1440"/>
      </w:tabs>
      <w:suppressAutoHyphens/>
      <w:autoSpaceDE/>
      <w:autoSpaceDN/>
      <w:ind w:left="1386" w:hanging="576"/>
      <w:jc w:val="both"/>
      <w:outlineLvl w:val="3"/>
    </w:pPr>
    <w:rPr>
      <w:rFonts w:eastAsia="Times New Roman" w:cs="Times New Roman"/>
      <w:sz w:val="20"/>
      <w:szCs w:val="20"/>
    </w:rPr>
  </w:style>
  <w:style w:type="paragraph" w:customStyle="1" w:styleId="PR3">
    <w:name w:val="PR3"/>
    <w:basedOn w:val="Normal"/>
    <w:rsid w:val="00D62AB8"/>
    <w:pPr>
      <w:widowControl/>
      <w:tabs>
        <w:tab w:val="num" w:pos="2016"/>
      </w:tabs>
      <w:suppressAutoHyphens/>
      <w:autoSpaceDE/>
      <w:autoSpaceDN/>
      <w:ind w:left="2016" w:hanging="576"/>
      <w:jc w:val="both"/>
      <w:outlineLvl w:val="4"/>
    </w:pPr>
    <w:rPr>
      <w:rFonts w:eastAsia="Times New Roman" w:cs="Times New Roman"/>
      <w:sz w:val="20"/>
      <w:szCs w:val="20"/>
    </w:rPr>
  </w:style>
  <w:style w:type="paragraph" w:customStyle="1" w:styleId="EOS">
    <w:name w:val="EOS"/>
    <w:basedOn w:val="Normal"/>
    <w:rsid w:val="00D62AB8"/>
    <w:pPr>
      <w:widowControl/>
      <w:tabs>
        <w:tab w:val="num" w:pos="864"/>
      </w:tabs>
      <w:suppressAutoHyphens/>
      <w:autoSpaceDE/>
      <w:autoSpaceDN/>
      <w:spacing w:before="240"/>
      <w:ind w:left="864" w:hanging="864"/>
      <w:jc w:val="both"/>
    </w:pPr>
    <w:rPr>
      <w:rFonts w:eastAsia="Times New Roman" w:cs="Times New Roman"/>
      <w:sz w:val="20"/>
      <w:szCs w:val="20"/>
    </w:rPr>
  </w:style>
  <w:style w:type="paragraph" w:styleId="BalloonText">
    <w:name w:val="Balloon Text"/>
    <w:basedOn w:val="Normal"/>
    <w:link w:val="BalloonTextChar"/>
    <w:semiHidden/>
    <w:rsid w:val="00D62AB8"/>
    <w:pPr>
      <w:widowControl/>
      <w:tabs>
        <w:tab w:val="num" w:pos="3168"/>
      </w:tabs>
      <w:autoSpaceDE/>
      <w:autoSpaceDN/>
      <w:ind w:left="3168" w:hanging="576"/>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62AB8"/>
    <w:rPr>
      <w:rFonts w:ascii="Tahoma" w:eastAsia="Times New Roman" w:hAnsi="Tahoma" w:cs="Tahoma"/>
      <w:sz w:val="16"/>
      <w:szCs w:val="16"/>
    </w:rPr>
  </w:style>
  <w:style w:type="character" w:customStyle="1" w:styleId="PR2Char">
    <w:name w:val="PR2 Char"/>
    <w:link w:val="PR2"/>
    <w:locked/>
    <w:rsid w:val="00D62AB8"/>
    <w:rPr>
      <w:rFonts w:ascii="Arial" w:eastAsia="Times New Roman" w:hAnsi="Arial" w:cs="Times New Roman"/>
      <w:sz w:val="20"/>
      <w:szCs w:val="20"/>
    </w:rPr>
  </w:style>
  <w:style w:type="character" w:customStyle="1" w:styleId="apple-converted-space">
    <w:name w:val="apple-converted-space"/>
    <w:basedOn w:val="DefaultParagraphFont"/>
    <w:rsid w:val="00FD55DC"/>
  </w:style>
  <w:style w:type="paragraph" w:styleId="NormalWeb">
    <w:name w:val="Normal (Web)"/>
    <w:basedOn w:val="Normal"/>
    <w:uiPriority w:val="99"/>
    <w:semiHidden/>
    <w:unhideWhenUsed/>
    <w:rsid w:val="00142175"/>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960794">
      <w:bodyDiv w:val="1"/>
      <w:marLeft w:val="0"/>
      <w:marRight w:val="0"/>
      <w:marTop w:val="0"/>
      <w:marBottom w:val="0"/>
      <w:divBdr>
        <w:top w:val="none" w:sz="0" w:space="0" w:color="auto"/>
        <w:left w:val="none" w:sz="0" w:space="0" w:color="auto"/>
        <w:bottom w:val="none" w:sz="0" w:space="0" w:color="auto"/>
        <w:right w:val="none" w:sz="0" w:space="0" w:color="auto"/>
      </w:divBdr>
      <w:divsChild>
        <w:div w:id="1105885826">
          <w:marLeft w:val="0"/>
          <w:marRight w:val="0"/>
          <w:marTop w:val="0"/>
          <w:marBottom w:val="0"/>
          <w:divBdr>
            <w:top w:val="none" w:sz="0" w:space="0" w:color="auto"/>
            <w:left w:val="none" w:sz="0" w:space="0" w:color="auto"/>
            <w:bottom w:val="none" w:sz="0" w:space="0" w:color="auto"/>
            <w:right w:val="none" w:sz="0" w:space="0" w:color="auto"/>
          </w:divBdr>
          <w:divsChild>
            <w:div w:id="1918203073">
              <w:marLeft w:val="0"/>
              <w:marRight w:val="0"/>
              <w:marTop w:val="0"/>
              <w:marBottom w:val="0"/>
              <w:divBdr>
                <w:top w:val="none" w:sz="0" w:space="0" w:color="auto"/>
                <w:left w:val="none" w:sz="0" w:space="0" w:color="auto"/>
                <w:bottom w:val="none" w:sz="0" w:space="0" w:color="auto"/>
                <w:right w:val="none" w:sz="0" w:space="0" w:color="auto"/>
              </w:divBdr>
              <w:divsChild>
                <w:div w:id="15280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542767">
      <w:bodyDiv w:val="1"/>
      <w:marLeft w:val="0"/>
      <w:marRight w:val="0"/>
      <w:marTop w:val="0"/>
      <w:marBottom w:val="0"/>
      <w:divBdr>
        <w:top w:val="none" w:sz="0" w:space="0" w:color="auto"/>
        <w:left w:val="none" w:sz="0" w:space="0" w:color="auto"/>
        <w:bottom w:val="none" w:sz="0" w:space="0" w:color="auto"/>
        <w:right w:val="none" w:sz="0" w:space="0" w:color="auto"/>
      </w:divBdr>
      <w:divsChild>
        <w:div w:id="229535065">
          <w:marLeft w:val="0"/>
          <w:marRight w:val="0"/>
          <w:marTop w:val="0"/>
          <w:marBottom w:val="0"/>
          <w:divBdr>
            <w:top w:val="none" w:sz="0" w:space="0" w:color="auto"/>
            <w:left w:val="none" w:sz="0" w:space="0" w:color="auto"/>
            <w:bottom w:val="none" w:sz="0" w:space="0" w:color="auto"/>
            <w:right w:val="none" w:sz="0" w:space="0" w:color="auto"/>
          </w:divBdr>
          <w:divsChild>
            <w:div w:id="544291257">
              <w:marLeft w:val="0"/>
              <w:marRight w:val="0"/>
              <w:marTop w:val="0"/>
              <w:marBottom w:val="0"/>
              <w:divBdr>
                <w:top w:val="none" w:sz="0" w:space="0" w:color="auto"/>
                <w:left w:val="none" w:sz="0" w:space="0" w:color="auto"/>
                <w:bottom w:val="none" w:sz="0" w:space="0" w:color="auto"/>
                <w:right w:val="none" w:sz="0" w:space="0" w:color="auto"/>
              </w:divBdr>
              <w:divsChild>
                <w:div w:id="165933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35723">
      <w:bodyDiv w:val="1"/>
      <w:marLeft w:val="0"/>
      <w:marRight w:val="0"/>
      <w:marTop w:val="0"/>
      <w:marBottom w:val="0"/>
      <w:divBdr>
        <w:top w:val="none" w:sz="0" w:space="0" w:color="auto"/>
        <w:left w:val="none" w:sz="0" w:space="0" w:color="auto"/>
        <w:bottom w:val="none" w:sz="0" w:space="0" w:color="auto"/>
        <w:right w:val="none" w:sz="0" w:space="0" w:color="auto"/>
      </w:divBdr>
      <w:divsChild>
        <w:div w:id="1980187694">
          <w:marLeft w:val="0"/>
          <w:marRight w:val="0"/>
          <w:marTop w:val="0"/>
          <w:marBottom w:val="0"/>
          <w:divBdr>
            <w:top w:val="none" w:sz="0" w:space="0" w:color="auto"/>
            <w:left w:val="none" w:sz="0" w:space="0" w:color="auto"/>
            <w:bottom w:val="none" w:sz="0" w:space="0" w:color="auto"/>
            <w:right w:val="none" w:sz="0" w:space="0" w:color="auto"/>
          </w:divBdr>
          <w:divsChild>
            <w:div w:id="430779351">
              <w:marLeft w:val="0"/>
              <w:marRight w:val="0"/>
              <w:marTop w:val="0"/>
              <w:marBottom w:val="0"/>
              <w:divBdr>
                <w:top w:val="none" w:sz="0" w:space="0" w:color="auto"/>
                <w:left w:val="none" w:sz="0" w:space="0" w:color="auto"/>
                <w:bottom w:val="none" w:sz="0" w:space="0" w:color="auto"/>
                <w:right w:val="none" w:sz="0" w:space="0" w:color="auto"/>
              </w:divBdr>
              <w:divsChild>
                <w:div w:id="5153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7179">
      <w:bodyDiv w:val="1"/>
      <w:marLeft w:val="0"/>
      <w:marRight w:val="0"/>
      <w:marTop w:val="0"/>
      <w:marBottom w:val="0"/>
      <w:divBdr>
        <w:top w:val="none" w:sz="0" w:space="0" w:color="auto"/>
        <w:left w:val="none" w:sz="0" w:space="0" w:color="auto"/>
        <w:bottom w:val="none" w:sz="0" w:space="0" w:color="auto"/>
        <w:right w:val="none" w:sz="0" w:space="0" w:color="auto"/>
      </w:divBdr>
      <w:divsChild>
        <w:div w:id="555821553">
          <w:marLeft w:val="0"/>
          <w:marRight w:val="0"/>
          <w:marTop w:val="0"/>
          <w:marBottom w:val="0"/>
          <w:divBdr>
            <w:top w:val="none" w:sz="0" w:space="0" w:color="auto"/>
            <w:left w:val="none" w:sz="0" w:space="0" w:color="auto"/>
            <w:bottom w:val="none" w:sz="0" w:space="0" w:color="auto"/>
            <w:right w:val="none" w:sz="0" w:space="0" w:color="auto"/>
          </w:divBdr>
          <w:divsChild>
            <w:div w:id="1353843943">
              <w:marLeft w:val="0"/>
              <w:marRight w:val="0"/>
              <w:marTop w:val="0"/>
              <w:marBottom w:val="0"/>
              <w:divBdr>
                <w:top w:val="none" w:sz="0" w:space="0" w:color="auto"/>
                <w:left w:val="none" w:sz="0" w:space="0" w:color="auto"/>
                <w:bottom w:val="none" w:sz="0" w:space="0" w:color="auto"/>
                <w:right w:val="none" w:sz="0" w:space="0" w:color="auto"/>
              </w:divBdr>
              <w:divsChild>
                <w:div w:id="30193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4307">
      <w:bodyDiv w:val="1"/>
      <w:marLeft w:val="0"/>
      <w:marRight w:val="0"/>
      <w:marTop w:val="0"/>
      <w:marBottom w:val="0"/>
      <w:divBdr>
        <w:top w:val="none" w:sz="0" w:space="0" w:color="auto"/>
        <w:left w:val="none" w:sz="0" w:space="0" w:color="auto"/>
        <w:bottom w:val="none" w:sz="0" w:space="0" w:color="auto"/>
        <w:right w:val="none" w:sz="0" w:space="0" w:color="auto"/>
      </w:divBdr>
      <w:divsChild>
        <w:div w:id="2019043342">
          <w:marLeft w:val="0"/>
          <w:marRight w:val="0"/>
          <w:marTop w:val="0"/>
          <w:marBottom w:val="0"/>
          <w:divBdr>
            <w:top w:val="none" w:sz="0" w:space="0" w:color="auto"/>
            <w:left w:val="none" w:sz="0" w:space="0" w:color="auto"/>
            <w:bottom w:val="none" w:sz="0" w:space="0" w:color="auto"/>
            <w:right w:val="none" w:sz="0" w:space="0" w:color="auto"/>
          </w:divBdr>
          <w:divsChild>
            <w:div w:id="1761901056">
              <w:marLeft w:val="0"/>
              <w:marRight w:val="0"/>
              <w:marTop w:val="0"/>
              <w:marBottom w:val="0"/>
              <w:divBdr>
                <w:top w:val="none" w:sz="0" w:space="0" w:color="auto"/>
                <w:left w:val="none" w:sz="0" w:space="0" w:color="auto"/>
                <w:bottom w:val="none" w:sz="0" w:space="0" w:color="auto"/>
                <w:right w:val="none" w:sz="0" w:space="0" w:color="auto"/>
              </w:divBdr>
              <w:divsChild>
                <w:div w:id="2734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81058">
      <w:bodyDiv w:val="1"/>
      <w:marLeft w:val="0"/>
      <w:marRight w:val="0"/>
      <w:marTop w:val="0"/>
      <w:marBottom w:val="0"/>
      <w:divBdr>
        <w:top w:val="none" w:sz="0" w:space="0" w:color="auto"/>
        <w:left w:val="none" w:sz="0" w:space="0" w:color="auto"/>
        <w:bottom w:val="none" w:sz="0" w:space="0" w:color="auto"/>
        <w:right w:val="none" w:sz="0" w:space="0" w:color="auto"/>
      </w:divBdr>
      <w:divsChild>
        <w:div w:id="197622460">
          <w:marLeft w:val="0"/>
          <w:marRight w:val="0"/>
          <w:marTop w:val="0"/>
          <w:marBottom w:val="0"/>
          <w:divBdr>
            <w:top w:val="none" w:sz="0" w:space="0" w:color="auto"/>
            <w:left w:val="none" w:sz="0" w:space="0" w:color="auto"/>
            <w:bottom w:val="none" w:sz="0" w:space="0" w:color="auto"/>
            <w:right w:val="none" w:sz="0" w:space="0" w:color="auto"/>
          </w:divBdr>
          <w:divsChild>
            <w:div w:id="1230578130">
              <w:marLeft w:val="0"/>
              <w:marRight w:val="0"/>
              <w:marTop w:val="0"/>
              <w:marBottom w:val="0"/>
              <w:divBdr>
                <w:top w:val="none" w:sz="0" w:space="0" w:color="auto"/>
                <w:left w:val="none" w:sz="0" w:space="0" w:color="auto"/>
                <w:bottom w:val="none" w:sz="0" w:space="0" w:color="auto"/>
                <w:right w:val="none" w:sz="0" w:space="0" w:color="auto"/>
              </w:divBdr>
              <w:divsChild>
                <w:div w:id="192868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41542">
      <w:bodyDiv w:val="1"/>
      <w:marLeft w:val="0"/>
      <w:marRight w:val="0"/>
      <w:marTop w:val="0"/>
      <w:marBottom w:val="0"/>
      <w:divBdr>
        <w:top w:val="none" w:sz="0" w:space="0" w:color="auto"/>
        <w:left w:val="none" w:sz="0" w:space="0" w:color="auto"/>
        <w:bottom w:val="none" w:sz="0" w:space="0" w:color="auto"/>
        <w:right w:val="none" w:sz="0" w:space="0" w:color="auto"/>
      </w:divBdr>
      <w:divsChild>
        <w:div w:id="392393828">
          <w:marLeft w:val="0"/>
          <w:marRight w:val="0"/>
          <w:marTop w:val="0"/>
          <w:marBottom w:val="0"/>
          <w:divBdr>
            <w:top w:val="none" w:sz="0" w:space="0" w:color="auto"/>
            <w:left w:val="none" w:sz="0" w:space="0" w:color="auto"/>
            <w:bottom w:val="none" w:sz="0" w:space="0" w:color="auto"/>
            <w:right w:val="none" w:sz="0" w:space="0" w:color="auto"/>
          </w:divBdr>
          <w:divsChild>
            <w:div w:id="1824660949">
              <w:marLeft w:val="0"/>
              <w:marRight w:val="0"/>
              <w:marTop w:val="0"/>
              <w:marBottom w:val="0"/>
              <w:divBdr>
                <w:top w:val="none" w:sz="0" w:space="0" w:color="auto"/>
                <w:left w:val="none" w:sz="0" w:space="0" w:color="auto"/>
                <w:bottom w:val="none" w:sz="0" w:space="0" w:color="auto"/>
                <w:right w:val="none" w:sz="0" w:space="0" w:color="auto"/>
              </w:divBdr>
              <w:divsChild>
                <w:div w:id="11768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12649">
      <w:bodyDiv w:val="1"/>
      <w:marLeft w:val="0"/>
      <w:marRight w:val="0"/>
      <w:marTop w:val="0"/>
      <w:marBottom w:val="0"/>
      <w:divBdr>
        <w:top w:val="none" w:sz="0" w:space="0" w:color="auto"/>
        <w:left w:val="none" w:sz="0" w:space="0" w:color="auto"/>
        <w:bottom w:val="none" w:sz="0" w:space="0" w:color="auto"/>
        <w:right w:val="none" w:sz="0" w:space="0" w:color="auto"/>
      </w:divBdr>
    </w:div>
    <w:div w:id="1081877378">
      <w:bodyDiv w:val="1"/>
      <w:marLeft w:val="0"/>
      <w:marRight w:val="0"/>
      <w:marTop w:val="0"/>
      <w:marBottom w:val="0"/>
      <w:divBdr>
        <w:top w:val="none" w:sz="0" w:space="0" w:color="auto"/>
        <w:left w:val="none" w:sz="0" w:space="0" w:color="auto"/>
        <w:bottom w:val="none" w:sz="0" w:space="0" w:color="auto"/>
        <w:right w:val="none" w:sz="0" w:space="0" w:color="auto"/>
      </w:divBdr>
      <w:divsChild>
        <w:div w:id="1455949032">
          <w:marLeft w:val="0"/>
          <w:marRight w:val="0"/>
          <w:marTop w:val="0"/>
          <w:marBottom w:val="0"/>
          <w:divBdr>
            <w:top w:val="none" w:sz="0" w:space="0" w:color="auto"/>
            <w:left w:val="none" w:sz="0" w:space="0" w:color="auto"/>
            <w:bottom w:val="none" w:sz="0" w:space="0" w:color="auto"/>
            <w:right w:val="none" w:sz="0" w:space="0" w:color="auto"/>
          </w:divBdr>
          <w:divsChild>
            <w:div w:id="235941546">
              <w:marLeft w:val="0"/>
              <w:marRight w:val="0"/>
              <w:marTop w:val="0"/>
              <w:marBottom w:val="0"/>
              <w:divBdr>
                <w:top w:val="none" w:sz="0" w:space="0" w:color="auto"/>
                <w:left w:val="none" w:sz="0" w:space="0" w:color="auto"/>
                <w:bottom w:val="none" w:sz="0" w:space="0" w:color="auto"/>
                <w:right w:val="none" w:sz="0" w:space="0" w:color="auto"/>
              </w:divBdr>
              <w:divsChild>
                <w:div w:id="76592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66081">
      <w:bodyDiv w:val="1"/>
      <w:marLeft w:val="0"/>
      <w:marRight w:val="0"/>
      <w:marTop w:val="0"/>
      <w:marBottom w:val="0"/>
      <w:divBdr>
        <w:top w:val="none" w:sz="0" w:space="0" w:color="auto"/>
        <w:left w:val="none" w:sz="0" w:space="0" w:color="auto"/>
        <w:bottom w:val="none" w:sz="0" w:space="0" w:color="auto"/>
        <w:right w:val="none" w:sz="0" w:space="0" w:color="auto"/>
      </w:divBdr>
      <w:divsChild>
        <w:div w:id="1754886937">
          <w:marLeft w:val="0"/>
          <w:marRight w:val="0"/>
          <w:marTop w:val="0"/>
          <w:marBottom w:val="0"/>
          <w:divBdr>
            <w:top w:val="none" w:sz="0" w:space="0" w:color="auto"/>
            <w:left w:val="none" w:sz="0" w:space="0" w:color="auto"/>
            <w:bottom w:val="none" w:sz="0" w:space="0" w:color="auto"/>
            <w:right w:val="none" w:sz="0" w:space="0" w:color="auto"/>
          </w:divBdr>
          <w:divsChild>
            <w:div w:id="897594061">
              <w:marLeft w:val="0"/>
              <w:marRight w:val="0"/>
              <w:marTop w:val="0"/>
              <w:marBottom w:val="0"/>
              <w:divBdr>
                <w:top w:val="none" w:sz="0" w:space="0" w:color="auto"/>
                <w:left w:val="none" w:sz="0" w:space="0" w:color="auto"/>
                <w:bottom w:val="none" w:sz="0" w:space="0" w:color="auto"/>
                <w:right w:val="none" w:sz="0" w:space="0" w:color="auto"/>
              </w:divBdr>
              <w:divsChild>
                <w:div w:id="103889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15127">
      <w:bodyDiv w:val="1"/>
      <w:marLeft w:val="0"/>
      <w:marRight w:val="0"/>
      <w:marTop w:val="0"/>
      <w:marBottom w:val="0"/>
      <w:divBdr>
        <w:top w:val="none" w:sz="0" w:space="0" w:color="auto"/>
        <w:left w:val="none" w:sz="0" w:space="0" w:color="auto"/>
        <w:bottom w:val="none" w:sz="0" w:space="0" w:color="auto"/>
        <w:right w:val="none" w:sz="0" w:space="0" w:color="auto"/>
      </w:divBdr>
      <w:divsChild>
        <w:div w:id="1011420536">
          <w:marLeft w:val="0"/>
          <w:marRight w:val="0"/>
          <w:marTop w:val="0"/>
          <w:marBottom w:val="0"/>
          <w:divBdr>
            <w:top w:val="none" w:sz="0" w:space="0" w:color="auto"/>
            <w:left w:val="none" w:sz="0" w:space="0" w:color="auto"/>
            <w:bottom w:val="none" w:sz="0" w:space="0" w:color="auto"/>
            <w:right w:val="none" w:sz="0" w:space="0" w:color="auto"/>
          </w:divBdr>
          <w:divsChild>
            <w:div w:id="880282766">
              <w:marLeft w:val="0"/>
              <w:marRight w:val="0"/>
              <w:marTop w:val="0"/>
              <w:marBottom w:val="0"/>
              <w:divBdr>
                <w:top w:val="none" w:sz="0" w:space="0" w:color="auto"/>
                <w:left w:val="none" w:sz="0" w:space="0" w:color="auto"/>
                <w:bottom w:val="none" w:sz="0" w:space="0" w:color="auto"/>
                <w:right w:val="none" w:sz="0" w:space="0" w:color="auto"/>
              </w:divBdr>
              <w:divsChild>
                <w:div w:id="12450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8315">
      <w:bodyDiv w:val="1"/>
      <w:marLeft w:val="0"/>
      <w:marRight w:val="0"/>
      <w:marTop w:val="0"/>
      <w:marBottom w:val="0"/>
      <w:divBdr>
        <w:top w:val="none" w:sz="0" w:space="0" w:color="auto"/>
        <w:left w:val="none" w:sz="0" w:space="0" w:color="auto"/>
        <w:bottom w:val="none" w:sz="0" w:space="0" w:color="auto"/>
        <w:right w:val="none" w:sz="0" w:space="0" w:color="auto"/>
      </w:divBdr>
      <w:divsChild>
        <w:div w:id="248974108">
          <w:marLeft w:val="0"/>
          <w:marRight w:val="0"/>
          <w:marTop w:val="0"/>
          <w:marBottom w:val="0"/>
          <w:divBdr>
            <w:top w:val="none" w:sz="0" w:space="0" w:color="auto"/>
            <w:left w:val="none" w:sz="0" w:space="0" w:color="auto"/>
            <w:bottom w:val="none" w:sz="0" w:space="0" w:color="auto"/>
            <w:right w:val="none" w:sz="0" w:space="0" w:color="auto"/>
          </w:divBdr>
          <w:divsChild>
            <w:div w:id="1400517476">
              <w:marLeft w:val="0"/>
              <w:marRight w:val="0"/>
              <w:marTop w:val="0"/>
              <w:marBottom w:val="0"/>
              <w:divBdr>
                <w:top w:val="none" w:sz="0" w:space="0" w:color="auto"/>
                <w:left w:val="none" w:sz="0" w:space="0" w:color="auto"/>
                <w:bottom w:val="none" w:sz="0" w:space="0" w:color="auto"/>
                <w:right w:val="none" w:sz="0" w:space="0" w:color="auto"/>
              </w:divBdr>
              <w:divsChild>
                <w:div w:id="14995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60635">
      <w:bodyDiv w:val="1"/>
      <w:marLeft w:val="0"/>
      <w:marRight w:val="0"/>
      <w:marTop w:val="0"/>
      <w:marBottom w:val="0"/>
      <w:divBdr>
        <w:top w:val="none" w:sz="0" w:space="0" w:color="auto"/>
        <w:left w:val="none" w:sz="0" w:space="0" w:color="auto"/>
        <w:bottom w:val="none" w:sz="0" w:space="0" w:color="auto"/>
        <w:right w:val="none" w:sz="0" w:space="0" w:color="auto"/>
      </w:divBdr>
      <w:divsChild>
        <w:div w:id="1669092860">
          <w:marLeft w:val="0"/>
          <w:marRight w:val="0"/>
          <w:marTop w:val="0"/>
          <w:marBottom w:val="0"/>
          <w:divBdr>
            <w:top w:val="none" w:sz="0" w:space="0" w:color="auto"/>
            <w:left w:val="none" w:sz="0" w:space="0" w:color="auto"/>
            <w:bottom w:val="none" w:sz="0" w:space="0" w:color="auto"/>
            <w:right w:val="none" w:sz="0" w:space="0" w:color="auto"/>
          </w:divBdr>
          <w:divsChild>
            <w:div w:id="780757806">
              <w:marLeft w:val="0"/>
              <w:marRight w:val="0"/>
              <w:marTop w:val="0"/>
              <w:marBottom w:val="0"/>
              <w:divBdr>
                <w:top w:val="none" w:sz="0" w:space="0" w:color="auto"/>
                <w:left w:val="none" w:sz="0" w:space="0" w:color="auto"/>
                <w:bottom w:val="none" w:sz="0" w:space="0" w:color="auto"/>
                <w:right w:val="none" w:sz="0" w:space="0" w:color="auto"/>
              </w:divBdr>
              <w:divsChild>
                <w:div w:id="105068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128492">
      <w:bodyDiv w:val="1"/>
      <w:marLeft w:val="0"/>
      <w:marRight w:val="0"/>
      <w:marTop w:val="0"/>
      <w:marBottom w:val="0"/>
      <w:divBdr>
        <w:top w:val="none" w:sz="0" w:space="0" w:color="auto"/>
        <w:left w:val="none" w:sz="0" w:space="0" w:color="auto"/>
        <w:bottom w:val="none" w:sz="0" w:space="0" w:color="auto"/>
        <w:right w:val="none" w:sz="0" w:space="0" w:color="auto"/>
      </w:divBdr>
      <w:divsChild>
        <w:div w:id="1393041135">
          <w:marLeft w:val="0"/>
          <w:marRight w:val="0"/>
          <w:marTop w:val="0"/>
          <w:marBottom w:val="0"/>
          <w:divBdr>
            <w:top w:val="none" w:sz="0" w:space="0" w:color="auto"/>
            <w:left w:val="none" w:sz="0" w:space="0" w:color="auto"/>
            <w:bottom w:val="none" w:sz="0" w:space="0" w:color="auto"/>
            <w:right w:val="none" w:sz="0" w:space="0" w:color="auto"/>
          </w:divBdr>
          <w:divsChild>
            <w:div w:id="1617830483">
              <w:marLeft w:val="0"/>
              <w:marRight w:val="0"/>
              <w:marTop w:val="0"/>
              <w:marBottom w:val="0"/>
              <w:divBdr>
                <w:top w:val="none" w:sz="0" w:space="0" w:color="auto"/>
                <w:left w:val="none" w:sz="0" w:space="0" w:color="auto"/>
                <w:bottom w:val="none" w:sz="0" w:space="0" w:color="auto"/>
                <w:right w:val="none" w:sz="0" w:space="0" w:color="auto"/>
              </w:divBdr>
              <w:divsChild>
                <w:div w:id="12722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87567">
      <w:bodyDiv w:val="1"/>
      <w:marLeft w:val="0"/>
      <w:marRight w:val="0"/>
      <w:marTop w:val="0"/>
      <w:marBottom w:val="0"/>
      <w:divBdr>
        <w:top w:val="none" w:sz="0" w:space="0" w:color="auto"/>
        <w:left w:val="none" w:sz="0" w:space="0" w:color="auto"/>
        <w:bottom w:val="none" w:sz="0" w:space="0" w:color="auto"/>
        <w:right w:val="none" w:sz="0" w:space="0" w:color="auto"/>
      </w:divBdr>
      <w:divsChild>
        <w:div w:id="623076468">
          <w:marLeft w:val="0"/>
          <w:marRight w:val="0"/>
          <w:marTop w:val="0"/>
          <w:marBottom w:val="0"/>
          <w:divBdr>
            <w:top w:val="none" w:sz="0" w:space="0" w:color="auto"/>
            <w:left w:val="none" w:sz="0" w:space="0" w:color="auto"/>
            <w:bottom w:val="none" w:sz="0" w:space="0" w:color="auto"/>
            <w:right w:val="none" w:sz="0" w:space="0" w:color="auto"/>
          </w:divBdr>
          <w:divsChild>
            <w:div w:id="1477143761">
              <w:marLeft w:val="0"/>
              <w:marRight w:val="0"/>
              <w:marTop w:val="0"/>
              <w:marBottom w:val="0"/>
              <w:divBdr>
                <w:top w:val="none" w:sz="0" w:space="0" w:color="auto"/>
                <w:left w:val="none" w:sz="0" w:space="0" w:color="auto"/>
                <w:bottom w:val="none" w:sz="0" w:space="0" w:color="auto"/>
                <w:right w:val="none" w:sz="0" w:space="0" w:color="auto"/>
              </w:divBdr>
              <w:divsChild>
                <w:div w:id="38931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86956">
      <w:bodyDiv w:val="1"/>
      <w:marLeft w:val="0"/>
      <w:marRight w:val="0"/>
      <w:marTop w:val="0"/>
      <w:marBottom w:val="0"/>
      <w:divBdr>
        <w:top w:val="none" w:sz="0" w:space="0" w:color="auto"/>
        <w:left w:val="none" w:sz="0" w:space="0" w:color="auto"/>
        <w:bottom w:val="none" w:sz="0" w:space="0" w:color="auto"/>
        <w:right w:val="none" w:sz="0" w:space="0" w:color="auto"/>
      </w:divBdr>
      <w:divsChild>
        <w:div w:id="584539078">
          <w:marLeft w:val="0"/>
          <w:marRight w:val="0"/>
          <w:marTop w:val="0"/>
          <w:marBottom w:val="0"/>
          <w:divBdr>
            <w:top w:val="none" w:sz="0" w:space="0" w:color="auto"/>
            <w:left w:val="none" w:sz="0" w:space="0" w:color="auto"/>
            <w:bottom w:val="none" w:sz="0" w:space="0" w:color="auto"/>
            <w:right w:val="none" w:sz="0" w:space="0" w:color="auto"/>
          </w:divBdr>
          <w:divsChild>
            <w:div w:id="2074114935">
              <w:marLeft w:val="0"/>
              <w:marRight w:val="0"/>
              <w:marTop w:val="0"/>
              <w:marBottom w:val="0"/>
              <w:divBdr>
                <w:top w:val="none" w:sz="0" w:space="0" w:color="auto"/>
                <w:left w:val="none" w:sz="0" w:space="0" w:color="auto"/>
                <w:bottom w:val="none" w:sz="0" w:space="0" w:color="auto"/>
                <w:right w:val="none" w:sz="0" w:space="0" w:color="auto"/>
              </w:divBdr>
              <w:divsChild>
                <w:div w:id="12819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73299">
      <w:bodyDiv w:val="1"/>
      <w:marLeft w:val="0"/>
      <w:marRight w:val="0"/>
      <w:marTop w:val="0"/>
      <w:marBottom w:val="0"/>
      <w:divBdr>
        <w:top w:val="none" w:sz="0" w:space="0" w:color="auto"/>
        <w:left w:val="none" w:sz="0" w:space="0" w:color="auto"/>
        <w:bottom w:val="none" w:sz="0" w:space="0" w:color="auto"/>
        <w:right w:val="none" w:sz="0" w:space="0" w:color="auto"/>
      </w:divBdr>
      <w:divsChild>
        <w:div w:id="294137972">
          <w:marLeft w:val="0"/>
          <w:marRight w:val="0"/>
          <w:marTop w:val="0"/>
          <w:marBottom w:val="0"/>
          <w:divBdr>
            <w:top w:val="none" w:sz="0" w:space="0" w:color="auto"/>
            <w:left w:val="none" w:sz="0" w:space="0" w:color="auto"/>
            <w:bottom w:val="none" w:sz="0" w:space="0" w:color="auto"/>
            <w:right w:val="none" w:sz="0" w:space="0" w:color="auto"/>
          </w:divBdr>
        </w:div>
        <w:div w:id="1468549751">
          <w:marLeft w:val="0"/>
          <w:marRight w:val="0"/>
          <w:marTop w:val="0"/>
          <w:marBottom w:val="0"/>
          <w:divBdr>
            <w:top w:val="none" w:sz="0" w:space="0" w:color="auto"/>
            <w:left w:val="none" w:sz="0" w:space="0" w:color="auto"/>
            <w:bottom w:val="none" w:sz="0" w:space="0" w:color="auto"/>
            <w:right w:val="none" w:sz="0" w:space="0" w:color="auto"/>
          </w:divBdr>
        </w:div>
        <w:div w:id="1114637620">
          <w:marLeft w:val="0"/>
          <w:marRight w:val="0"/>
          <w:marTop w:val="0"/>
          <w:marBottom w:val="0"/>
          <w:divBdr>
            <w:top w:val="none" w:sz="0" w:space="0" w:color="auto"/>
            <w:left w:val="none" w:sz="0" w:space="0" w:color="auto"/>
            <w:bottom w:val="none" w:sz="0" w:space="0" w:color="auto"/>
            <w:right w:val="none" w:sz="0" w:space="0" w:color="auto"/>
          </w:divBdr>
        </w:div>
        <w:div w:id="824780181">
          <w:marLeft w:val="0"/>
          <w:marRight w:val="0"/>
          <w:marTop w:val="0"/>
          <w:marBottom w:val="0"/>
          <w:divBdr>
            <w:top w:val="none" w:sz="0" w:space="0" w:color="auto"/>
            <w:left w:val="none" w:sz="0" w:space="0" w:color="auto"/>
            <w:bottom w:val="none" w:sz="0" w:space="0" w:color="auto"/>
            <w:right w:val="none" w:sz="0" w:space="0" w:color="auto"/>
          </w:divBdr>
        </w:div>
      </w:divsChild>
    </w:div>
    <w:div w:id="1930767514">
      <w:bodyDiv w:val="1"/>
      <w:marLeft w:val="0"/>
      <w:marRight w:val="0"/>
      <w:marTop w:val="0"/>
      <w:marBottom w:val="0"/>
      <w:divBdr>
        <w:top w:val="none" w:sz="0" w:space="0" w:color="auto"/>
        <w:left w:val="none" w:sz="0" w:space="0" w:color="auto"/>
        <w:bottom w:val="none" w:sz="0" w:space="0" w:color="auto"/>
        <w:right w:val="none" w:sz="0" w:space="0" w:color="auto"/>
      </w:divBdr>
      <w:divsChild>
        <w:div w:id="1528446933">
          <w:marLeft w:val="0"/>
          <w:marRight w:val="0"/>
          <w:marTop w:val="0"/>
          <w:marBottom w:val="0"/>
          <w:divBdr>
            <w:top w:val="none" w:sz="0" w:space="0" w:color="auto"/>
            <w:left w:val="none" w:sz="0" w:space="0" w:color="auto"/>
            <w:bottom w:val="none" w:sz="0" w:space="0" w:color="auto"/>
            <w:right w:val="none" w:sz="0" w:space="0" w:color="auto"/>
          </w:divBdr>
          <w:divsChild>
            <w:div w:id="938831825">
              <w:marLeft w:val="0"/>
              <w:marRight w:val="0"/>
              <w:marTop w:val="0"/>
              <w:marBottom w:val="0"/>
              <w:divBdr>
                <w:top w:val="none" w:sz="0" w:space="0" w:color="auto"/>
                <w:left w:val="none" w:sz="0" w:space="0" w:color="auto"/>
                <w:bottom w:val="none" w:sz="0" w:space="0" w:color="auto"/>
                <w:right w:val="none" w:sz="0" w:space="0" w:color="auto"/>
              </w:divBdr>
              <w:divsChild>
                <w:div w:id="8496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859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cc-es.org/report-listing/esr-422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exgenbp.com/resour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xgenbp.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upport@nexgenbp.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3926</Words>
  <Characters>22384</Characters>
  <Application>Microsoft Office Word</Application>
  <DocSecurity>0</DocSecurity>
  <Lines>186</Lines>
  <Paragraphs>52</Paragraphs>
  <ScaleCrop>false</ScaleCrop>
  <Company/>
  <LinksUpToDate>false</LinksUpToDate>
  <CharactersWithSpaces>26258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Elinor Hutcherson</dc:creator>
  <cp:lastModifiedBy>Scott Lidberg</cp:lastModifiedBy>
  <cp:revision>25</cp:revision>
  <dcterms:created xsi:type="dcterms:W3CDTF">2024-10-29T03:11:00Z</dcterms:created>
  <dcterms:modified xsi:type="dcterms:W3CDTF">2024-11-01T18:20:00Z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Microsoft® Word for Microsoft 365</vt:lpwstr>
  </property>
  <property fmtid="{D5CDD505-2E9C-101B-9397-08002B2CF9AE}" pid="4" name="LastSaved">
    <vt:filetime>2024-07-28T00:00:00Z</vt:filetime>
  </property>
  <property fmtid="{D5CDD505-2E9C-101B-9397-08002B2CF9AE}" pid="5" name="Producer">
    <vt:lpwstr>Microsoft® Word for Microsoft 365</vt:lpwstr>
  </property>
</Properties>
</file>